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7EF9" w:rsidRDefault="00EB3C25" w:rsidP="00EB3C25">
      <w:pPr>
        <w:jc w:val="center"/>
        <w:rPr>
          <w:rFonts w:ascii="Times New Roman" w:hAnsi="Times New Roman" w:cs="Times New Roman"/>
          <w:b/>
          <w:sz w:val="28"/>
          <w:szCs w:val="28"/>
          <w:lang w:val="uk-UA"/>
        </w:rPr>
      </w:pPr>
      <w:r>
        <w:rPr>
          <w:rFonts w:ascii="Times New Roman" w:hAnsi="Times New Roman" w:cs="Times New Roman"/>
          <w:b/>
          <w:sz w:val="28"/>
          <w:szCs w:val="28"/>
          <w:lang w:val="uk-UA"/>
        </w:rPr>
        <w:t>Мистецтво, 8 клас</w:t>
      </w:r>
    </w:p>
    <w:p w:rsidR="00EB3C25" w:rsidRDefault="00EB3C25" w:rsidP="00EB3C25">
      <w:pPr>
        <w:jc w:val="center"/>
        <w:rPr>
          <w:rFonts w:ascii="Times New Roman" w:hAnsi="Times New Roman" w:cs="Times New Roman"/>
          <w:b/>
          <w:sz w:val="28"/>
          <w:szCs w:val="28"/>
          <w:lang w:val="uk-UA"/>
        </w:rPr>
      </w:pPr>
      <w:r>
        <w:rPr>
          <w:rFonts w:ascii="Times New Roman" w:hAnsi="Times New Roman" w:cs="Times New Roman"/>
          <w:b/>
          <w:sz w:val="28"/>
          <w:szCs w:val="28"/>
          <w:lang w:val="uk-UA"/>
        </w:rPr>
        <w:t>Урок 33</w:t>
      </w:r>
    </w:p>
    <w:p w:rsidR="00EB3C25" w:rsidRDefault="00EB3C25" w:rsidP="00EB3C25">
      <w:pPr>
        <w:jc w:val="both"/>
        <w:rPr>
          <w:rFonts w:ascii="Times New Roman" w:hAnsi="Times New Roman" w:cs="Times New Roman"/>
          <w:sz w:val="28"/>
          <w:szCs w:val="28"/>
          <w:lang w:val="uk-UA"/>
        </w:rPr>
      </w:pPr>
      <w:r>
        <w:rPr>
          <w:rFonts w:ascii="Times New Roman" w:hAnsi="Times New Roman" w:cs="Times New Roman"/>
          <w:b/>
          <w:sz w:val="28"/>
          <w:szCs w:val="28"/>
          <w:lang w:val="uk-UA"/>
        </w:rPr>
        <w:t xml:space="preserve">Тема: </w:t>
      </w:r>
      <w:r>
        <w:rPr>
          <w:rFonts w:ascii="Times New Roman" w:hAnsi="Times New Roman" w:cs="Times New Roman"/>
          <w:sz w:val="28"/>
          <w:szCs w:val="28"/>
          <w:lang w:val="uk-UA"/>
        </w:rPr>
        <w:t>романтизм та реалізм у світовій культурі.</w:t>
      </w:r>
    </w:p>
    <w:p w:rsidR="00EB3C25" w:rsidRDefault="00EB3C25" w:rsidP="00EB3C25">
      <w:pPr>
        <w:rPr>
          <w:rFonts w:ascii="Times New Roman" w:hAnsi="Times New Roman" w:cs="Times New Roman"/>
          <w:sz w:val="28"/>
          <w:szCs w:val="28"/>
          <w:lang w:val="uk-UA"/>
        </w:rPr>
      </w:pPr>
      <w:r>
        <w:rPr>
          <w:rFonts w:ascii="Times New Roman" w:hAnsi="Times New Roman" w:cs="Times New Roman"/>
          <w:b/>
          <w:sz w:val="28"/>
          <w:szCs w:val="28"/>
          <w:lang w:val="uk-UA"/>
        </w:rPr>
        <w:t xml:space="preserve">Мета: </w:t>
      </w:r>
      <w:r>
        <w:rPr>
          <w:rFonts w:ascii="Times New Roman" w:hAnsi="Times New Roman" w:cs="Times New Roman"/>
          <w:sz w:val="28"/>
          <w:szCs w:val="28"/>
          <w:lang w:val="uk-UA"/>
        </w:rPr>
        <w:t>узагальнити знання учнів про стилі романтизм та реалізм, визначити рівень знань учнів з теми через проведення самостійної роботи, що включає практичні завдання.</w:t>
      </w:r>
    </w:p>
    <w:p w:rsidR="00EB3C25" w:rsidRDefault="00EB3C25" w:rsidP="00EB3C25">
      <w:pPr>
        <w:rPr>
          <w:rFonts w:ascii="Times New Roman" w:hAnsi="Times New Roman" w:cs="Times New Roman"/>
          <w:sz w:val="28"/>
          <w:szCs w:val="28"/>
          <w:lang w:val="uk-UA"/>
        </w:rPr>
      </w:pPr>
      <w:r>
        <w:rPr>
          <w:rFonts w:ascii="Times New Roman" w:hAnsi="Times New Roman" w:cs="Times New Roman"/>
          <w:sz w:val="28"/>
          <w:szCs w:val="28"/>
          <w:lang w:val="uk-UA"/>
        </w:rPr>
        <w:t>Розвивати вміння учнів виконувати практичні завдання, самостійно працювати з ілюстраціями, здійснювати аналіз творів мистецтва за характерними ознаками, приймати участь в онлайн-турі найбільшими музеями світу, зорово розрізняти стилі в різних видах мистецтва та впізнавати шедеври.</w:t>
      </w:r>
    </w:p>
    <w:p w:rsidR="00EB3C25" w:rsidRDefault="00EB3C25" w:rsidP="00EB3C25">
      <w:pPr>
        <w:rPr>
          <w:rFonts w:ascii="Times New Roman" w:hAnsi="Times New Roman" w:cs="Times New Roman"/>
          <w:sz w:val="28"/>
          <w:szCs w:val="28"/>
          <w:lang w:val="uk-UA"/>
        </w:rPr>
      </w:pPr>
      <w:r>
        <w:rPr>
          <w:rFonts w:ascii="Times New Roman" w:hAnsi="Times New Roman" w:cs="Times New Roman"/>
          <w:sz w:val="28"/>
          <w:szCs w:val="28"/>
          <w:lang w:val="uk-UA"/>
        </w:rPr>
        <w:t>Виховувати інтерес до мистецтва романтизму та реалізму та інтерес до творчості видатних митців.</w:t>
      </w:r>
    </w:p>
    <w:p w:rsidR="00EB3C25" w:rsidRDefault="00EB3C25" w:rsidP="00EB3C25">
      <w:pPr>
        <w:rPr>
          <w:rFonts w:ascii="Times New Roman" w:hAnsi="Times New Roman" w:cs="Times New Roman"/>
          <w:sz w:val="28"/>
          <w:szCs w:val="28"/>
          <w:lang w:val="uk-UA"/>
        </w:rPr>
      </w:pPr>
      <w:r>
        <w:rPr>
          <w:rFonts w:ascii="Times New Roman" w:hAnsi="Times New Roman" w:cs="Times New Roman"/>
          <w:b/>
          <w:sz w:val="28"/>
          <w:szCs w:val="28"/>
          <w:lang w:val="uk-UA"/>
        </w:rPr>
        <w:t xml:space="preserve">Тип уроку: </w:t>
      </w:r>
      <w:r>
        <w:rPr>
          <w:rFonts w:ascii="Times New Roman" w:hAnsi="Times New Roman" w:cs="Times New Roman"/>
          <w:sz w:val="28"/>
          <w:szCs w:val="28"/>
          <w:lang w:val="uk-UA"/>
        </w:rPr>
        <w:t>комбінований, урок узагальнення знань.</w:t>
      </w:r>
    </w:p>
    <w:p w:rsidR="00EB3C25" w:rsidRDefault="00EB3C25" w:rsidP="00EB3C25">
      <w:pPr>
        <w:rPr>
          <w:rFonts w:ascii="Times New Roman" w:hAnsi="Times New Roman" w:cs="Times New Roman"/>
          <w:sz w:val="28"/>
          <w:szCs w:val="28"/>
          <w:lang w:val="uk-UA"/>
        </w:rPr>
      </w:pPr>
      <w:r>
        <w:rPr>
          <w:rFonts w:ascii="Times New Roman" w:hAnsi="Times New Roman" w:cs="Times New Roman"/>
          <w:b/>
          <w:sz w:val="28"/>
          <w:szCs w:val="28"/>
          <w:lang w:val="uk-UA"/>
        </w:rPr>
        <w:t xml:space="preserve">Обладнання: </w:t>
      </w:r>
      <w:r>
        <w:rPr>
          <w:rFonts w:ascii="Times New Roman" w:hAnsi="Times New Roman" w:cs="Times New Roman"/>
          <w:sz w:val="28"/>
          <w:szCs w:val="28"/>
          <w:lang w:val="uk-UA"/>
        </w:rPr>
        <w:t>комп</w:t>
      </w:r>
      <w:r w:rsidRPr="00EB3C25">
        <w:rPr>
          <w:rFonts w:ascii="Times New Roman" w:hAnsi="Times New Roman" w:cs="Times New Roman"/>
          <w:sz w:val="28"/>
          <w:szCs w:val="28"/>
        </w:rPr>
        <w:t>’</w:t>
      </w:r>
      <w:r>
        <w:rPr>
          <w:rFonts w:ascii="Times New Roman" w:hAnsi="Times New Roman" w:cs="Times New Roman"/>
          <w:sz w:val="28"/>
          <w:szCs w:val="28"/>
          <w:lang w:val="uk-UA"/>
        </w:rPr>
        <w:t>ютер, мультимедійна дошка, проектор, презентація до уроку.</w:t>
      </w:r>
    </w:p>
    <w:p w:rsidR="00EB3C25" w:rsidRDefault="00EB3C25" w:rsidP="00EB3C25">
      <w:pPr>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Хід уроку: </w:t>
      </w:r>
    </w:p>
    <w:p w:rsidR="00EB3C25" w:rsidRDefault="00EB3C25" w:rsidP="00EB3C25">
      <w:pPr>
        <w:pStyle w:val="a3"/>
        <w:numPr>
          <w:ilvl w:val="0"/>
          <w:numId w:val="1"/>
        </w:numPr>
        <w:rPr>
          <w:rFonts w:ascii="Times New Roman" w:hAnsi="Times New Roman" w:cs="Times New Roman"/>
          <w:b/>
          <w:sz w:val="28"/>
          <w:szCs w:val="28"/>
          <w:lang w:val="uk-UA"/>
        </w:rPr>
      </w:pPr>
      <w:r>
        <w:rPr>
          <w:rFonts w:ascii="Times New Roman" w:hAnsi="Times New Roman" w:cs="Times New Roman"/>
          <w:b/>
          <w:sz w:val="28"/>
          <w:szCs w:val="28"/>
          <w:lang w:val="uk-UA"/>
        </w:rPr>
        <w:t>Організаційний момент. Мотивація до навчання.</w:t>
      </w:r>
    </w:p>
    <w:p w:rsidR="00EB3C25" w:rsidRDefault="00EB3C25" w:rsidP="00EB3C25">
      <w:pPr>
        <w:pStyle w:val="a3"/>
        <w:numPr>
          <w:ilvl w:val="0"/>
          <w:numId w:val="1"/>
        </w:numPr>
        <w:rPr>
          <w:rFonts w:ascii="Times New Roman" w:hAnsi="Times New Roman" w:cs="Times New Roman"/>
          <w:b/>
          <w:sz w:val="28"/>
          <w:szCs w:val="28"/>
          <w:lang w:val="uk-UA"/>
        </w:rPr>
      </w:pPr>
      <w:r>
        <w:rPr>
          <w:rFonts w:ascii="Times New Roman" w:hAnsi="Times New Roman" w:cs="Times New Roman"/>
          <w:b/>
          <w:sz w:val="28"/>
          <w:szCs w:val="28"/>
          <w:lang w:val="uk-UA"/>
        </w:rPr>
        <w:t xml:space="preserve">Практичне завдання №1 «Відеоперегляд фільму». </w:t>
      </w:r>
    </w:p>
    <w:p w:rsidR="00EB3C25" w:rsidRDefault="00EB3C25" w:rsidP="00EB3C25">
      <w:pPr>
        <w:rPr>
          <w:rFonts w:ascii="Times New Roman" w:hAnsi="Times New Roman" w:cs="Times New Roman"/>
          <w:sz w:val="28"/>
          <w:szCs w:val="28"/>
          <w:lang w:val="uk-UA"/>
        </w:rPr>
      </w:pPr>
      <w:r>
        <w:rPr>
          <w:rFonts w:ascii="Times New Roman" w:hAnsi="Times New Roman" w:cs="Times New Roman"/>
          <w:sz w:val="28"/>
          <w:szCs w:val="28"/>
          <w:lang w:val="uk-UA"/>
        </w:rPr>
        <w:t>Перегляньмо разом уривок з фільму «Стилі архітектури». Розкажіть про свої враження від мистецтва минулого. Назвіть шедеври архітектури, які найбільше вам сподобалися.</w:t>
      </w:r>
    </w:p>
    <w:p w:rsidR="00EB3C25" w:rsidRDefault="00EB3C25" w:rsidP="00EB3C25">
      <w:pPr>
        <w:pStyle w:val="a3"/>
        <w:numPr>
          <w:ilvl w:val="0"/>
          <w:numId w:val="1"/>
        </w:numPr>
        <w:rPr>
          <w:rFonts w:ascii="Times New Roman" w:hAnsi="Times New Roman" w:cs="Times New Roman"/>
          <w:b/>
          <w:sz w:val="28"/>
          <w:szCs w:val="28"/>
          <w:lang w:val="uk-UA"/>
        </w:rPr>
      </w:pPr>
      <w:r>
        <w:rPr>
          <w:rFonts w:ascii="Times New Roman" w:hAnsi="Times New Roman" w:cs="Times New Roman"/>
          <w:b/>
          <w:sz w:val="28"/>
          <w:szCs w:val="28"/>
          <w:lang w:val="uk-UA"/>
        </w:rPr>
        <w:t>Самостійна робота з виконанням практичних завдань. Практичне завдання №2 «Визначення стилю архітектури»</w:t>
      </w:r>
      <w:r w:rsidR="00E62D74">
        <w:rPr>
          <w:rFonts w:ascii="Times New Roman" w:hAnsi="Times New Roman" w:cs="Times New Roman"/>
          <w:b/>
          <w:sz w:val="28"/>
          <w:szCs w:val="28"/>
          <w:lang w:val="uk-UA"/>
        </w:rPr>
        <w:t>.</w:t>
      </w:r>
    </w:p>
    <w:p w:rsidR="00E62D74" w:rsidRDefault="00E62D74" w:rsidP="00E62D74">
      <w:pPr>
        <w:rPr>
          <w:rFonts w:ascii="Times New Roman" w:hAnsi="Times New Roman" w:cs="Times New Roman"/>
          <w:sz w:val="28"/>
          <w:szCs w:val="28"/>
          <w:lang w:val="uk-UA"/>
        </w:rPr>
      </w:pPr>
      <w:r>
        <w:rPr>
          <w:rFonts w:ascii="Times New Roman" w:hAnsi="Times New Roman" w:cs="Times New Roman"/>
          <w:sz w:val="28"/>
          <w:szCs w:val="28"/>
          <w:lang w:val="uk-UA"/>
        </w:rPr>
        <w:t>Розгляньте ілюстрації на сторінці 268 підручника та визначте стиль архітектури зображених будівель.</w:t>
      </w:r>
    </w:p>
    <w:p w:rsidR="00E62D74" w:rsidRDefault="00E62D74" w:rsidP="00E62D74">
      <w:pPr>
        <w:pStyle w:val="a3"/>
        <w:numPr>
          <w:ilvl w:val="0"/>
          <w:numId w:val="2"/>
        </w:numPr>
        <w:rPr>
          <w:rFonts w:ascii="Times New Roman" w:hAnsi="Times New Roman" w:cs="Times New Roman"/>
          <w:sz w:val="28"/>
          <w:szCs w:val="28"/>
          <w:lang w:val="uk-UA"/>
        </w:rPr>
      </w:pPr>
      <w:r>
        <w:rPr>
          <w:rFonts w:ascii="Times New Roman" w:hAnsi="Times New Roman" w:cs="Times New Roman"/>
          <w:sz w:val="28"/>
          <w:szCs w:val="28"/>
          <w:lang w:val="uk-UA"/>
        </w:rPr>
        <w:t>Реалізм (Мінський театр опери та балету)</w:t>
      </w:r>
    </w:p>
    <w:p w:rsidR="00E62D74" w:rsidRDefault="00E62D74" w:rsidP="00E62D74">
      <w:pPr>
        <w:pStyle w:val="a3"/>
        <w:numPr>
          <w:ilvl w:val="0"/>
          <w:numId w:val="2"/>
        </w:numPr>
        <w:rPr>
          <w:rFonts w:ascii="Times New Roman" w:hAnsi="Times New Roman" w:cs="Times New Roman"/>
          <w:sz w:val="28"/>
          <w:szCs w:val="28"/>
          <w:lang w:val="uk-UA"/>
        </w:rPr>
      </w:pPr>
      <w:r>
        <w:rPr>
          <w:rFonts w:ascii="Times New Roman" w:hAnsi="Times New Roman" w:cs="Times New Roman"/>
          <w:sz w:val="28"/>
          <w:szCs w:val="28"/>
          <w:lang w:val="uk-UA"/>
        </w:rPr>
        <w:t>Романтизм (неоготика, комплекс будівель парламенту в Оттаві)</w:t>
      </w:r>
    </w:p>
    <w:p w:rsidR="00E62D74" w:rsidRDefault="00E62D74" w:rsidP="00E62D74">
      <w:pPr>
        <w:pStyle w:val="a3"/>
        <w:numPr>
          <w:ilvl w:val="0"/>
          <w:numId w:val="2"/>
        </w:numPr>
        <w:rPr>
          <w:rFonts w:ascii="Times New Roman" w:hAnsi="Times New Roman" w:cs="Times New Roman"/>
          <w:sz w:val="28"/>
          <w:szCs w:val="28"/>
          <w:lang w:val="uk-UA"/>
        </w:rPr>
      </w:pPr>
      <w:r>
        <w:rPr>
          <w:rFonts w:ascii="Times New Roman" w:hAnsi="Times New Roman" w:cs="Times New Roman"/>
          <w:sz w:val="28"/>
          <w:szCs w:val="28"/>
          <w:lang w:val="uk-UA"/>
        </w:rPr>
        <w:t>Реалізм (палац образотворчих мистецтв)</w:t>
      </w:r>
    </w:p>
    <w:p w:rsidR="00E62D74" w:rsidRDefault="00E62D74" w:rsidP="00E62D74">
      <w:pPr>
        <w:pStyle w:val="a3"/>
        <w:numPr>
          <w:ilvl w:val="0"/>
          <w:numId w:val="2"/>
        </w:numPr>
        <w:rPr>
          <w:rFonts w:ascii="Times New Roman" w:hAnsi="Times New Roman" w:cs="Times New Roman"/>
          <w:sz w:val="28"/>
          <w:szCs w:val="28"/>
          <w:lang w:val="uk-UA"/>
        </w:rPr>
      </w:pPr>
      <w:r>
        <w:rPr>
          <w:rFonts w:ascii="Times New Roman" w:hAnsi="Times New Roman" w:cs="Times New Roman"/>
          <w:sz w:val="28"/>
          <w:szCs w:val="28"/>
          <w:lang w:val="uk-UA"/>
        </w:rPr>
        <w:t>Романтизм (неоготика, Бостонський коледж).</w:t>
      </w:r>
    </w:p>
    <w:p w:rsidR="00E62D74" w:rsidRDefault="00E62D74" w:rsidP="00E62D74">
      <w:pPr>
        <w:rPr>
          <w:rFonts w:ascii="Times New Roman" w:hAnsi="Times New Roman" w:cs="Times New Roman"/>
          <w:b/>
          <w:sz w:val="28"/>
          <w:szCs w:val="28"/>
          <w:lang w:val="uk-UA"/>
        </w:rPr>
      </w:pPr>
      <w:r>
        <w:rPr>
          <w:rFonts w:ascii="Times New Roman" w:hAnsi="Times New Roman" w:cs="Times New Roman"/>
          <w:b/>
          <w:sz w:val="28"/>
          <w:szCs w:val="28"/>
          <w:lang w:val="uk-UA"/>
        </w:rPr>
        <w:t>Практичне завдання №3. «Визначення стилю скульптури».</w:t>
      </w:r>
    </w:p>
    <w:p w:rsidR="00E62D74" w:rsidRDefault="000A1C44" w:rsidP="000A1C44">
      <w:pPr>
        <w:rPr>
          <w:rFonts w:ascii="Times New Roman" w:hAnsi="Times New Roman" w:cs="Times New Roman"/>
          <w:sz w:val="28"/>
          <w:szCs w:val="28"/>
          <w:lang w:val="uk-UA"/>
        </w:rPr>
      </w:pPr>
      <w:r>
        <w:rPr>
          <w:rFonts w:ascii="Times New Roman" w:hAnsi="Times New Roman" w:cs="Times New Roman"/>
          <w:sz w:val="28"/>
          <w:szCs w:val="28"/>
          <w:lang w:val="uk-UA"/>
        </w:rPr>
        <w:lastRenderedPageBreak/>
        <w:t>За наведеною характеристикою визначте стиль скульптури.</w:t>
      </w:r>
    </w:p>
    <w:p w:rsidR="000A1C44" w:rsidRDefault="000A1C44" w:rsidP="000A1C44">
      <w:pPr>
        <w:pStyle w:val="a3"/>
        <w:numPr>
          <w:ilvl w:val="0"/>
          <w:numId w:val="5"/>
        </w:numPr>
        <w:rPr>
          <w:rFonts w:ascii="Times New Roman" w:hAnsi="Times New Roman" w:cs="Times New Roman"/>
          <w:sz w:val="28"/>
          <w:szCs w:val="28"/>
          <w:lang w:val="uk-UA"/>
        </w:rPr>
      </w:pPr>
      <w:r>
        <w:rPr>
          <w:rFonts w:ascii="Times New Roman" w:hAnsi="Times New Roman" w:cs="Times New Roman"/>
          <w:sz w:val="28"/>
          <w:szCs w:val="28"/>
          <w:lang w:val="uk-UA"/>
        </w:rPr>
        <w:t>Властиві гуманізм, повернення до давньоримських джерел, дотримання законів перспективи і пропорцій.</w:t>
      </w:r>
    </w:p>
    <w:p w:rsidR="000A1C44" w:rsidRDefault="000A1C44" w:rsidP="000A1C44">
      <w:pPr>
        <w:rPr>
          <w:rFonts w:ascii="Times New Roman" w:hAnsi="Times New Roman" w:cs="Times New Roman"/>
          <w:i/>
          <w:sz w:val="28"/>
          <w:szCs w:val="28"/>
          <w:lang w:val="uk-UA"/>
        </w:rPr>
      </w:pPr>
      <w:r>
        <w:rPr>
          <w:rFonts w:ascii="Times New Roman" w:hAnsi="Times New Roman" w:cs="Times New Roman"/>
          <w:i/>
          <w:sz w:val="28"/>
          <w:szCs w:val="28"/>
          <w:lang w:val="uk-UA"/>
        </w:rPr>
        <w:t>/Класицизм/</w:t>
      </w:r>
    </w:p>
    <w:p w:rsidR="000A1C44" w:rsidRDefault="000A1C44" w:rsidP="000A1C44">
      <w:pPr>
        <w:pStyle w:val="a3"/>
        <w:numPr>
          <w:ilvl w:val="0"/>
          <w:numId w:val="5"/>
        </w:numPr>
        <w:rPr>
          <w:rFonts w:ascii="Times New Roman" w:hAnsi="Times New Roman" w:cs="Times New Roman"/>
          <w:sz w:val="28"/>
          <w:szCs w:val="28"/>
          <w:lang w:val="uk-UA"/>
        </w:rPr>
      </w:pPr>
      <w:r>
        <w:rPr>
          <w:rFonts w:ascii="Times New Roman" w:hAnsi="Times New Roman" w:cs="Times New Roman"/>
          <w:sz w:val="28"/>
          <w:szCs w:val="28"/>
          <w:lang w:val="uk-UA"/>
        </w:rPr>
        <w:t>Характерні динамізм поз, експресивність жестів, підкреслена театральність образів, зображення певного моменту якоїсь дії.</w:t>
      </w:r>
    </w:p>
    <w:p w:rsidR="000A1C44" w:rsidRDefault="000A1C44" w:rsidP="000A1C44">
      <w:pPr>
        <w:rPr>
          <w:rFonts w:ascii="Times New Roman" w:hAnsi="Times New Roman" w:cs="Times New Roman"/>
          <w:sz w:val="28"/>
          <w:szCs w:val="28"/>
          <w:lang w:val="uk-UA"/>
        </w:rPr>
      </w:pPr>
      <w:r>
        <w:rPr>
          <w:rFonts w:ascii="Times New Roman" w:hAnsi="Times New Roman" w:cs="Times New Roman"/>
          <w:i/>
          <w:sz w:val="28"/>
          <w:szCs w:val="28"/>
          <w:lang w:val="uk-UA"/>
        </w:rPr>
        <w:t>/бароко/</w:t>
      </w:r>
    </w:p>
    <w:p w:rsidR="000A1C44" w:rsidRDefault="000A1C44" w:rsidP="000A1C44">
      <w:pPr>
        <w:pStyle w:val="a3"/>
        <w:numPr>
          <w:ilvl w:val="0"/>
          <w:numId w:val="5"/>
        </w:numPr>
        <w:rPr>
          <w:rFonts w:ascii="Times New Roman" w:hAnsi="Times New Roman" w:cs="Times New Roman"/>
          <w:sz w:val="28"/>
          <w:szCs w:val="28"/>
          <w:lang w:val="uk-UA"/>
        </w:rPr>
      </w:pPr>
      <w:r>
        <w:rPr>
          <w:rFonts w:ascii="Times New Roman" w:hAnsi="Times New Roman" w:cs="Times New Roman"/>
          <w:sz w:val="28"/>
          <w:szCs w:val="28"/>
          <w:lang w:val="uk-UA"/>
        </w:rPr>
        <w:t>Притаманні камерність, декоративність, естетизм, легкість і динамічність поз, інтимне трактування образу.</w:t>
      </w:r>
    </w:p>
    <w:p w:rsidR="000A1C44" w:rsidRDefault="000A1C44" w:rsidP="000A1C44">
      <w:pPr>
        <w:rPr>
          <w:rFonts w:ascii="Times New Roman" w:hAnsi="Times New Roman" w:cs="Times New Roman"/>
          <w:sz w:val="28"/>
          <w:szCs w:val="28"/>
          <w:lang w:val="uk-UA"/>
        </w:rPr>
      </w:pPr>
      <w:r>
        <w:rPr>
          <w:rFonts w:ascii="Times New Roman" w:hAnsi="Times New Roman" w:cs="Times New Roman"/>
          <w:i/>
          <w:sz w:val="28"/>
          <w:szCs w:val="28"/>
          <w:lang w:val="uk-UA"/>
        </w:rPr>
        <w:t>/рококо/</w:t>
      </w:r>
    </w:p>
    <w:p w:rsidR="000A1C44" w:rsidRDefault="000A1C44" w:rsidP="000A1C44">
      <w:pPr>
        <w:pStyle w:val="a3"/>
        <w:numPr>
          <w:ilvl w:val="0"/>
          <w:numId w:val="5"/>
        </w:numPr>
        <w:rPr>
          <w:rFonts w:ascii="Times New Roman" w:hAnsi="Times New Roman" w:cs="Times New Roman"/>
          <w:sz w:val="28"/>
          <w:szCs w:val="28"/>
          <w:lang w:val="uk-UA"/>
        </w:rPr>
      </w:pPr>
      <w:r>
        <w:rPr>
          <w:rFonts w:ascii="Times New Roman" w:hAnsi="Times New Roman" w:cs="Times New Roman"/>
          <w:sz w:val="28"/>
          <w:szCs w:val="28"/>
          <w:lang w:val="uk-UA"/>
        </w:rPr>
        <w:t>Характерними є емоційна напруженість, патетичність, громадянська спрямованість, реалістичність зображень у поєднанні з глибоким символізмом</w:t>
      </w:r>
    </w:p>
    <w:p w:rsidR="000A1C44" w:rsidRDefault="000A1C44" w:rsidP="000A1C44">
      <w:pPr>
        <w:rPr>
          <w:rFonts w:ascii="Times New Roman" w:hAnsi="Times New Roman" w:cs="Times New Roman"/>
          <w:sz w:val="28"/>
          <w:szCs w:val="28"/>
          <w:lang w:val="uk-UA"/>
        </w:rPr>
      </w:pPr>
      <w:r>
        <w:rPr>
          <w:rFonts w:ascii="Times New Roman" w:hAnsi="Times New Roman" w:cs="Times New Roman"/>
          <w:i/>
          <w:sz w:val="28"/>
          <w:szCs w:val="28"/>
          <w:lang w:val="uk-UA"/>
        </w:rPr>
        <w:t>/романтизм/</w:t>
      </w:r>
    </w:p>
    <w:p w:rsidR="000A1C44" w:rsidRDefault="000A1C44" w:rsidP="000A1C44">
      <w:pPr>
        <w:rPr>
          <w:rFonts w:ascii="Times New Roman" w:hAnsi="Times New Roman" w:cs="Times New Roman"/>
          <w:b/>
          <w:sz w:val="28"/>
          <w:szCs w:val="28"/>
          <w:lang w:val="uk-UA"/>
        </w:rPr>
      </w:pPr>
      <w:r>
        <w:rPr>
          <w:rFonts w:ascii="Times New Roman" w:hAnsi="Times New Roman" w:cs="Times New Roman"/>
          <w:b/>
          <w:sz w:val="28"/>
          <w:szCs w:val="28"/>
          <w:lang w:val="uk-UA"/>
        </w:rPr>
        <w:t>Практичне завдання №4.</w:t>
      </w:r>
      <w:r w:rsidR="00E953C6">
        <w:rPr>
          <w:rFonts w:ascii="Times New Roman" w:hAnsi="Times New Roman" w:cs="Times New Roman"/>
          <w:b/>
          <w:sz w:val="28"/>
          <w:szCs w:val="28"/>
          <w:lang w:val="uk-UA"/>
        </w:rPr>
        <w:t xml:space="preserve"> «Визначення стилю живопису»</w:t>
      </w:r>
    </w:p>
    <w:p w:rsidR="000A1C44" w:rsidRDefault="000A1C44" w:rsidP="000A1C44">
      <w:pPr>
        <w:rPr>
          <w:rFonts w:ascii="Times New Roman" w:hAnsi="Times New Roman" w:cs="Times New Roman"/>
          <w:sz w:val="28"/>
          <w:szCs w:val="28"/>
          <w:lang w:val="uk-UA"/>
        </w:rPr>
      </w:pPr>
      <w:r>
        <w:rPr>
          <w:rFonts w:ascii="Times New Roman" w:hAnsi="Times New Roman" w:cs="Times New Roman"/>
          <w:sz w:val="28"/>
          <w:szCs w:val="28"/>
          <w:lang w:val="uk-UA"/>
        </w:rPr>
        <w:t>Розгляньте зображені шедеври живопису (стор.269 підручника). З</w:t>
      </w:r>
      <w:r w:rsidRPr="000A1C44">
        <w:rPr>
          <w:rFonts w:ascii="Times New Roman" w:hAnsi="Times New Roman" w:cs="Times New Roman"/>
          <w:sz w:val="28"/>
          <w:szCs w:val="28"/>
        </w:rPr>
        <w:t>’</w:t>
      </w:r>
      <w:r>
        <w:rPr>
          <w:rFonts w:ascii="Times New Roman" w:hAnsi="Times New Roman" w:cs="Times New Roman"/>
          <w:sz w:val="28"/>
          <w:szCs w:val="28"/>
          <w:lang w:val="uk-UA"/>
        </w:rPr>
        <w:t>ясуйте , до яких стилів вони належать. Назвіть авторів картин та визначте жанри живопису.</w:t>
      </w:r>
    </w:p>
    <w:p w:rsidR="000A1C44" w:rsidRPr="00E953C6" w:rsidRDefault="00266455" w:rsidP="00266455">
      <w:pPr>
        <w:pStyle w:val="a3"/>
        <w:numPr>
          <w:ilvl w:val="0"/>
          <w:numId w:val="6"/>
        </w:numPr>
        <w:rPr>
          <w:rFonts w:ascii="Times New Roman" w:hAnsi="Times New Roman" w:cs="Times New Roman"/>
          <w:i/>
          <w:sz w:val="28"/>
          <w:szCs w:val="28"/>
          <w:lang w:val="uk-UA"/>
        </w:rPr>
      </w:pPr>
      <w:r w:rsidRPr="00E953C6">
        <w:rPr>
          <w:rFonts w:ascii="Times New Roman" w:hAnsi="Times New Roman" w:cs="Times New Roman"/>
          <w:i/>
          <w:sz w:val="28"/>
          <w:szCs w:val="28"/>
          <w:lang w:val="uk-UA"/>
        </w:rPr>
        <w:t>Рєпін. Запорожці пишуть листа турецькому султану; реалізм;історичний жанр</w:t>
      </w:r>
    </w:p>
    <w:p w:rsidR="00266455" w:rsidRPr="00E953C6" w:rsidRDefault="00266455" w:rsidP="00266455">
      <w:pPr>
        <w:pStyle w:val="a3"/>
        <w:numPr>
          <w:ilvl w:val="0"/>
          <w:numId w:val="6"/>
        </w:numPr>
        <w:rPr>
          <w:rFonts w:ascii="Times New Roman" w:hAnsi="Times New Roman" w:cs="Times New Roman"/>
          <w:i/>
          <w:sz w:val="28"/>
          <w:szCs w:val="28"/>
          <w:lang w:val="uk-UA"/>
        </w:rPr>
      </w:pPr>
      <w:r w:rsidRPr="00E953C6">
        <w:rPr>
          <w:rFonts w:ascii="Times New Roman" w:hAnsi="Times New Roman" w:cs="Times New Roman"/>
          <w:i/>
          <w:sz w:val="28"/>
          <w:szCs w:val="28"/>
          <w:lang w:val="uk-UA"/>
        </w:rPr>
        <w:t>Айвазовський. Дев</w:t>
      </w:r>
      <w:r w:rsidRPr="00E953C6">
        <w:rPr>
          <w:rFonts w:ascii="Times New Roman" w:hAnsi="Times New Roman" w:cs="Times New Roman"/>
          <w:i/>
          <w:sz w:val="28"/>
          <w:szCs w:val="28"/>
        </w:rPr>
        <w:t>’</w:t>
      </w:r>
      <w:r w:rsidRPr="00E953C6">
        <w:rPr>
          <w:rFonts w:ascii="Times New Roman" w:hAnsi="Times New Roman" w:cs="Times New Roman"/>
          <w:i/>
          <w:sz w:val="28"/>
          <w:szCs w:val="28"/>
          <w:lang w:val="uk-UA"/>
        </w:rPr>
        <w:t>ятий вал; романтизм; художник-мареніст; пейзажний жанр</w:t>
      </w:r>
    </w:p>
    <w:p w:rsidR="00266455" w:rsidRPr="00E953C6" w:rsidRDefault="00266455" w:rsidP="00266455">
      <w:pPr>
        <w:pStyle w:val="a3"/>
        <w:numPr>
          <w:ilvl w:val="0"/>
          <w:numId w:val="6"/>
        </w:numPr>
        <w:rPr>
          <w:rFonts w:ascii="Times New Roman" w:hAnsi="Times New Roman" w:cs="Times New Roman"/>
          <w:i/>
          <w:sz w:val="28"/>
          <w:szCs w:val="28"/>
          <w:lang w:val="uk-UA"/>
        </w:rPr>
      </w:pPr>
      <w:r w:rsidRPr="00E953C6">
        <w:rPr>
          <w:rFonts w:ascii="Times New Roman" w:hAnsi="Times New Roman" w:cs="Times New Roman"/>
          <w:i/>
          <w:sz w:val="28"/>
          <w:szCs w:val="28"/>
          <w:lang w:val="uk-UA"/>
        </w:rPr>
        <w:t>Перов. Мисливці на привалі; реалізм; соціально-побутовий жанр</w:t>
      </w:r>
    </w:p>
    <w:p w:rsidR="00266455" w:rsidRPr="00E953C6" w:rsidRDefault="00266455" w:rsidP="00266455">
      <w:pPr>
        <w:pStyle w:val="a3"/>
        <w:numPr>
          <w:ilvl w:val="0"/>
          <w:numId w:val="6"/>
        </w:numPr>
        <w:rPr>
          <w:rFonts w:ascii="Times New Roman" w:hAnsi="Times New Roman" w:cs="Times New Roman"/>
          <w:i/>
          <w:sz w:val="28"/>
          <w:szCs w:val="28"/>
          <w:lang w:val="uk-UA"/>
        </w:rPr>
      </w:pPr>
      <w:r w:rsidRPr="00E953C6">
        <w:rPr>
          <w:rFonts w:ascii="Times New Roman" w:hAnsi="Times New Roman" w:cs="Times New Roman"/>
          <w:i/>
          <w:sz w:val="28"/>
          <w:szCs w:val="28"/>
          <w:lang w:val="uk-UA"/>
        </w:rPr>
        <w:t>Шишкін. Ранок у сосновому лісі; реалізм; пейзажний жанр</w:t>
      </w:r>
    </w:p>
    <w:p w:rsidR="00266455" w:rsidRPr="00E953C6" w:rsidRDefault="00266455" w:rsidP="00266455">
      <w:pPr>
        <w:pStyle w:val="a3"/>
        <w:numPr>
          <w:ilvl w:val="0"/>
          <w:numId w:val="6"/>
        </w:numPr>
        <w:rPr>
          <w:rFonts w:ascii="Times New Roman" w:hAnsi="Times New Roman" w:cs="Times New Roman"/>
          <w:i/>
          <w:sz w:val="28"/>
          <w:szCs w:val="28"/>
          <w:lang w:val="uk-UA"/>
        </w:rPr>
      </w:pPr>
      <w:r w:rsidRPr="00E953C6">
        <w:rPr>
          <w:rFonts w:ascii="Times New Roman" w:hAnsi="Times New Roman" w:cs="Times New Roman"/>
          <w:i/>
          <w:sz w:val="28"/>
          <w:szCs w:val="28"/>
          <w:lang w:val="uk-UA"/>
        </w:rPr>
        <w:t>Ежен Делакруа. Свобода, що веде народ; романтизм</w:t>
      </w:r>
      <w:r w:rsidR="00E953C6" w:rsidRPr="00E953C6">
        <w:rPr>
          <w:rFonts w:ascii="Times New Roman" w:hAnsi="Times New Roman" w:cs="Times New Roman"/>
          <w:i/>
          <w:sz w:val="28"/>
          <w:szCs w:val="28"/>
          <w:lang w:val="uk-UA"/>
        </w:rPr>
        <w:t>; історичний жанр</w:t>
      </w:r>
    </w:p>
    <w:p w:rsidR="00E953C6" w:rsidRPr="00E953C6" w:rsidRDefault="00E953C6" w:rsidP="00266455">
      <w:pPr>
        <w:pStyle w:val="a3"/>
        <w:numPr>
          <w:ilvl w:val="0"/>
          <w:numId w:val="6"/>
        </w:numPr>
        <w:rPr>
          <w:rFonts w:ascii="Times New Roman" w:hAnsi="Times New Roman" w:cs="Times New Roman"/>
          <w:i/>
          <w:sz w:val="28"/>
          <w:szCs w:val="28"/>
          <w:lang w:val="uk-UA"/>
        </w:rPr>
      </w:pPr>
      <w:r w:rsidRPr="00E953C6">
        <w:rPr>
          <w:rFonts w:ascii="Times New Roman" w:hAnsi="Times New Roman" w:cs="Times New Roman"/>
          <w:i/>
          <w:sz w:val="28"/>
          <w:szCs w:val="28"/>
          <w:lang w:val="uk-UA"/>
        </w:rPr>
        <w:t>Васнєцов. Три богатирі; реалізм; історичний жанр</w:t>
      </w:r>
    </w:p>
    <w:p w:rsidR="00EB3C25" w:rsidRDefault="00E953C6" w:rsidP="00E953C6">
      <w:pPr>
        <w:rPr>
          <w:rFonts w:ascii="Times New Roman" w:hAnsi="Times New Roman" w:cs="Times New Roman"/>
          <w:b/>
          <w:sz w:val="28"/>
          <w:szCs w:val="28"/>
          <w:lang w:val="uk-UA"/>
        </w:rPr>
      </w:pPr>
      <w:r>
        <w:rPr>
          <w:rFonts w:ascii="Times New Roman" w:hAnsi="Times New Roman" w:cs="Times New Roman"/>
          <w:b/>
          <w:sz w:val="28"/>
          <w:szCs w:val="28"/>
          <w:lang w:val="uk-UA"/>
        </w:rPr>
        <w:t>Практична робота №5. «Визначення стилю музичного та театрального мистецтва</w:t>
      </w:r>
    </w:p>
    <w:p w:rsidR="00E953C6" w:rsidRDefault="00E953C6" w:rsidP="00E953C6">
      <w:pPr>
        <w:rPr>
          <w:rFonts w:ascii="Times New Roman" w:hAnsi="Times New Roman" w:cs="Times New Roman"/>
          <w:sz w:val="28"/>
          <w:szCs w:val="28"/>
          <w:lang w:val="uk-UA"/>
        </w:rPr>
      </w:pPr>
      <w:r>
        <w:rPr>
          <w:rFonts w:ascii="Times New Roman" w:hAnsi="Times New Roman" w:cs="Times New Roman"/>
          <w:sz w:val="28"/>
          <w:szCs w:val="28"/>
          <w:lang w:val="uk-UA"/>
        </w:rPr>
        <w:t xml:space="preserve">За характеристикою досягнень музичного і театрального мистецтва спробуйте визначити назву стилю: </w:t>
      </w:r>
    </w:p>
    <w:p w:rsidR="00E953C6" w:rsidRDefault="00E953C6" w:rsidP="00E953C6">
      <w:pPr>
        <w:pStyle w:val="a3"/>
        <w:numPr>
          <w:ilvl w:val="0"/>
          <w:numId w:val="5"/>
        </w:numPr>
        <w:rPr>
          <w:rFonts w:ascii="Times New Roman" w:hAnsi="Times New Roman" w:cs="Times New Roman"/>
          <w:sz w:val="28"/>
          <w:szCs w:val="28"/>
          <w:lang w:val="uk-UA"/>
        </w:rPr>
      </w:pPr>
      <w:r>
        <w:rPr>
          <w:rFonts w:ascii="Times New Roman" w:hAnsi="Times New Roman" w:cs="Times New Roman"/>
          <w:sz w:val="28"/>
          <w:szCs w:val="28"/>
          <w:lang w:val="uk-UA"/>
        </w:rPr>
        <w:lastRenderedPageBreak/>
        <w:t>Звернення до тем протесту проти насилля і пригноблення, ідеї боротьби за звільнення; увага до людських почуттів, переживань, внутрішнього світу людини; найпоширеніші жанри: опера, симфонія, оперета, балет, увертюра, сюїта, поема, камерна п</w:t>
      </w:r>
      <w:r w:rsidRPr="00E953C6">
        <w:rPr>
          <w:rFonts w:ascii="Times New Roman" w:hAnsi="Times New Roman" w:cs="Times New Roman"/>
          <w:sz w:val="28"/>
          <w:szCs w:val="28"/>
          <w:lang w:val="uk-UA"/>
        </w:rPr>
        <w:t>’</w:t>
      </w:r>
      <w:r>
        <w:rPr>
          <w:rFonts w:ascii="Times New Roman" w:hAnsi="Times New Roman" w:cs="Times New Roman"/>
          <w:sz w:val="28"/>
          <w:szCs w:val="28"/>
          <w:lang w:val="uk-UA"/>
        </w:rPr>
        <w:t>єса, романс, пісня тощо.</w:t>
      </w:r>
    </w:p>
    <w:p w:rsidR="00E953C6" w:rsidRDefault="00E953C6" w:rsidP="00E953C6">
      <w:pPr>
        <w:pStyle w:val="a3"/>
        <w:rPr>
          <w:rFonts w:ascii="Times New Roman" w:hAnsi="Times New Roman" w:cs="Times New Roman"/>
          <w:i/>
          <w:sz w:val="28"/>
          <w:szCs w:val="28"/>
          <w:lang w:val="uk-UA"/>
        </w:rPr>
      </w:pPr>
      <w:r>
        <w:rPr>
          <w:rFonts w:ascii="Times New Roman" w:hAnsi="Times New Roman" w:cs="Times New Roman"/>
          <w:i/>
          <w:sz w:val="28"/>
          <w:szCs w:val="28"/>
          <w:lang w:val="uk-UA"/>
        </w:rPr>
        <w:t>/реалізм/</w:t>
      </w:r>
    </w:p>
    <w:p w:rsidR="00E953C6" w:rsidRDefault="00E953C6" w:rsidP="00E953C6">
      <w:pPr>
        <w:pStyle w:val="a3"/>
        <w:numPr>
          <w:ilvl w:val="0"/>
          <w:numId w:val="5"/>
        </w:numPr>
        <w:rPr>
          <w:rFonts w:ascii="Times New Roman" w:hAnsi="Times New Roman" w:cs="Times New Roman"/>
          <w:sz w:val="28"/>
          <w:szCs w:val="28"/>
          <w:lang w:val="uk-UA"/>
        </w:rPr>
      </w:pPr>
      <w:r>
        <w:rPr>
          <w:rFonts w:ascii="Times New Roman" w:hAnsi="Times New Roman" w:cs="Times New Roman"/>
          <w:sz w:val="28"/>
          <w:szCs w:val="28"/>
          <w:lang w:val="uk-UA"/>
        </w:rPr>
        <w:t>Камерна музика: зародження нових жанрів фортепіанної мініатюри (експромт, фантазія); симфонічна музика: поява програмних симфонічних творів (програмна увертюра); розширення груп оркестру (духові,  арфа); реформація опери: відмова від арій, дуетів, ансамблів з хорами, поява великих наскрізних вокально-симфонічних сцен</w:t>
      </w:r>
      <w:r w:rsidR="004E7B69">
        <w:rPr>
          <w:rFonts w:ascii="Times New Roman" w:hAnsi="Times New Roman" w:cs="Times New Roman"/>
          <w:sz w:val="28"/>
          <w:szCs w:val="28"/>
          <w:lang w:val="uk-UA"/>
        </w:rPr>
        <w:t>, драматичних монологів, діалогів; вокальна музика: вокальні цикли пісень, романси, балади.</w:t>
      </w:r>
    </w:p>
    <w:p w:rsidR="004E7B69" w:rsidRDefault="004E7B69" w:rsidP="004E7B69">
      <w:pPr>
        <w:pStyle w:val="a3"/>
        <w:rPr>
          <w:rFonts w:ascii="Times New Roman" w:hAnsi="Times New Roman" w:cs="Times New Roman"/>
          <w:sz w:val="28"/>
          <w:szCs w:val="28"/>
          <w:lang w:val="uk-UA"/>
        </w:rPr>
      </w:pPr>
      <w:r>
        <w:rPr>
          <w:rFonts w:ascii="Times New Roman" w:hAnsi="Times New Roman" w:cs="Times New Roman"/>
          <w:i/>
          <w:sz w:val="28"/>
          <w:szCs w:val="28"/>
          <w:lang w:val="uk-UA"/>
        </w:rPr>
        <w:t>/романтизм/</w:t>
      </w:r>
    </w:p>
    <w:p w:rsidR="004E7B69" w:rsidRDefault="004E7B69" w:rsidP="004E7B69">
      <w:pPr>
        <w:pStyle w:val="a3"/>
        <w:numPr>
          <w:ilvl w:val="0"/>
          <w:numId w:val="5"/>
        </w:numPr>
        <w:rPr>
          <w:rFonts w:ascii="Times New Roman" w:hAnsi="Times New Roman" w:cs="Times New Roman"/>
          <w:sz w:val="28"/>
          <w:szCs w:val="28"/>
          <w:lang w:val="uk-UA"/>
        </w:rPr>
      </w:pPr>
      <w:r>
        <w:rPr>
          <w:rFonts w:ascii="Times New Roman" w:hAnsi="Times New Roman" w:cs="Times New Roman"/>
          <w:sz w:val="28"/>
          <w:szCs w:val="28"/>
          <w:lang w:val="uk-UA"/>
        </w:rPr>
        <w:t>Зображення сценічних персонажів близькими до реального життя, з реалістичною режисурою і постановкою; основи театру закладені ще античними греками та в епоху Середньовіччя, головна філософська сутність – предмети видимого світу існують незалежно від людського пізнання.</w:t>
      </w:r>
    </w:p>
    <w:p w:rsidR="004E7B69" w:rsidRDefault="004E7B69" w:rsidP="004E7B69">
      <w:pPr>
        <w:pStyle w:val="a3"/>
        <w:rPr>
          <w:rFonts w:ascii="Times New Roman" w:hAnsi="Times New Roman" w:cs="Times New Roman"/>
          <w:i/>
          <w:sz w:val="28"/>
          <w:szCs w:val="28"/>
          <w:lang w:val="uk-UA"/>
        </w:rPr>
      </w:pPr>
      <w:r>
        <w:rPr>
          <w:rFonts w:ascii="Times New Roman" w:hAnsi="Times New Roman" w:cs="Times New Roman"/>
          <w:i/>
          <w:sz w:val="28"/>
          <w:szCs w:val="28"/>
          <w:lang w:val="uk-UA"/>
        </w:rPr>
        <w:t>/реалізм/</w:t>
      </w:r>
    </w:p>
    <w:p w:rsidR="004E7B69" w:rsidRDefault="004E7B69" w:rsidP="004E7B69">
      <w:pPr>
        <w:pStyle w:val="a3"/>
        <w:numPr>
          <w:ilvl w:val="0"/>
          <w:numId w:val="5"/>
        </w:numPr>
        <w:rPr>
          <w:rFonts w:ascii="Times New Roman" w:hAnsi="Times New Roman" w:cs="Times New Roman"/>
          <w:sz w:val="28"/>
          <w:szCs w:val="28"/>
          <w:lang w:val="uk-UA"/>
        </w:rPr>
      </w:pPr>
      <w:r>
        <w:rPr>
          <w:rFonts w:ascii="Times New Roman" w:hAnsi="Times New Roman" w:cs="Times New Roman"/>
          <w:sz w:val="28"/>
          <w:szCs w:val="28"/>
          <w:lang w:val="uk-UA"/>
        </w:rPr>
        <w:t xml:space="preserve">Головним предметом сценічного мистецтва є людина, її душевний світ; набули поширення жива розмовна мова, стрімкий емоційний жест акторів, позбавлений навмисної балетної округлості і благородної величі; відмова від єдності часу, місця й дії, пишних декорацій та наспівів. </w:t>
      </w:r>
    </w:p>
    <w:p w:rsidR="004E7B69" w:rsidRDefault="004E7B69" w:rsidP="004E7B69">
      <w:pPr>
        <w:pStyle w:val="a3"/>
        <w:rPr>
          <w:rFonts w:ascii="Times New Roman" w:hAnsi="Times New Roman" w:cs="Times New Roman"/>
          <w:sz w:val="28"/>
          <w:szCs w:val="28"/>
          <w:lang w:val="uk-UA"/>
        </w:rPr>
      </w:pPr>
      <w:r>
        <w:rPr>
          <w:rFonts w:ascii="Times New Roman" w:hAnsi="Times New Roman" w:cs="Times New Roman"/>
          <w:i/>
          <w:sz w:val="28"/>
          <w:szCs w:val="28"/>
          <w:lang w:val="uk-UA"/>
        </w:rPr>
        <w:t>/романтизм/</w:t>
      </w:r>
    </w:p>
    <w:p w:rsidR="00947673" w:rsidRPr="00947673" w:rsidRDefault="004E7B69" w:rsidP="00947673">
      <w:pPr>
        <w:pStyle w:val="a3"/>
        <w:numPr>
          <w:ilvl w:val="0"/>
          <w:numId w:val="1"/>
        </w:numPr>
        <w:rPr>
          <w:rFonts w:ascii="Times New Roman" w:hAnsi="Times New Roman" w:cs="Times New Roman"/>
          <w:sz w:val="28"/>
          <w:szCs w:val="28"/>
          <w:shd w:val="clear" w:color="auto" w:fill="FFFFFF"/>
          <w:lang w:val="uk-UA"/>
        </w:rPr>
      </w:pPr>
      <w:r>
        <w:rPr>
          <w:rFonts w:ascii="Times New Roman" w:hAnsi="Times New Roman" w:cs="Times New Roman"/>
          <w:b/>
          <w:sz w:val="28"/>
          <w:szCs w:val="28"/>
          <w:lang w:val="uk-UA"/>
        </w:rPr>
        <w:t>Віртуальна мандрівка до музеїв світу. Топ-10 найдорожчих картин світу.</w:t>
      </w:r>
    </w:p>
    <w:p w:rsidR="00947673" w:rsidRPr="00947673" w:rsidRDefault="00947673" w:rsidP="00947673">
      <w:pPr>
        <w:rPr>
          <w:rFonts w:ascii="Times New Roman" w:hAnsi="Times New Roman" w:cs="Times New Roman"/>
          <w:sz w:val="28"/>
          <w:szCs w:val="28"/>
          <w:shd w:val="clear" w:color="auto" w:fill="FFFFFF"/>
          <w:lang w:val="uk-UA"/>
        </w:rPr>
      </w:pPr>
      <w:r w:rsidRPr="00947673">
        <w:rPr>
          <w:rFonts w:ascii="Times New Roman" w:hAnsi="Times New Roman" w:cs="Times New Roman"/>
          <w:sz w:val="28"/>
          <w:szCs w:val="28"/>
          <w:shd w:val="clear" w:color="auto" w:fill="FFFFFF"/>
          <w:lang w:val="uk-UA"/>
        </w:rPr>
        <w:t xml:space="preserve"> В 2012 році на аукціоні </w:t>
      </w:r>
      <w:r w:rsidRPr="00947673">
        <w:rPr>
          <w:rFonts w:ascii="Times New Roman" w:hAnsi="Times New Roman" w:cs="Times New Roman"/>
          <w:sz w:val="28"/>
          <w:szCs w:val="28"/>
          <w:shd w:val="clear" w:color="auto" w:fill="FFFFFF"/>
        </w:rPr>
        <w:t>Christie</w:t>
      </w:r>
      <w:r w:rsidRPr="00947673">
        <w:rPr>
          <w:rFonts w:ascii="Times New Roman" w:hAnsi="Times New Roman" w:cs="Times New Roman"/>
          <w:sz w:val="28"/>
          <w:szCs w:val="28"/>
          <w:shd w:val="clear" w:color="auto" w:fill="FFFFFF"/>
          <w:lang w:val="uk-UA"/>
        </w:rPr>
        <w:t>'</w:t>
      </w:r>
      <w:r w:rsidRPr="00947673">
        <w:rPr>
          <w:rFonts w:ascii="Times New Roman" w:hAnsi="Times New Roman" w:cs="Times New Roman"/>
          <w:sz w:val="28"/>
          <w:szCs w:val="28"/>
          <w:shd w:val="clear" w:color="auto" w:fill="FFFFFF"/>
        </w:rPr>
        <w:t>s</w:t>
      </w:r>
      <w:r w:rsidRPr="00947673">
        <w:rPr>
          <w:rFonts w:ascii="Times New Roman" w:hAnsi="Times New Roman" w:cs="Times New Roman"/>
          <w:sz w:val="28"/>
          <w:szCs w:val="28"/>
          <w:shd w:val="clear" w:color="auto" w:fill="FFFFFF"/>
          <w:lang w:val="uk-UA"/>
        </w:rPr>
        <w:t xml:space="preserve"> в Нью-Йорку була продана картина Пабло Пікассо "Алжирські жінки", яка стала найдорожчим твором мистецтва в історії, зсунувши з першої позиції колишнього лідера "Три начерки до портрета Люсьєна Фрейда" Френсіса Бекона. </w:t>
      </w:r>
      <w:r w:rsidRPr="00947673">
        <w:rPr>
          <w:rFonts w:ascii="Times New Roman" w:hAnsi="Times New Roman" w:cs="Times New Roman"/>
          <w:sz w:val="28"/>
          <w:szCs w:val="28"/>
          <w:shd w:val="clear" w:color="auto" w:fill="FFFFFF"/>
        </w:rPr>
        <w:t>Вартість роботи Пікассо на вчорашніх торгах сягнула $179,365 млн. Тепер саме ця картина вважається найдорожчою в світі з проданих на відкритих торгах. Утім, "Алжирські жінки" Пікассо не встановили унікальний рекорд, адже картини, які продають на приватних торгах, вражають значно більшими цифрами.</w:t>
      </w:r>
    </w:p>
    <w:p w:rsidR="00947673" w:rsidRPr="00CC498D" w:rsidRDefault="00947673" w:rsidP="00947673">
      <w:pPr>
        <w:pStyle w:val="ab"/>
        <w:shd w:val="clear" w:color="auto" w:fill="FFFFFF"/>
        <w:spacing w:before="0" w:beforeAutospacing="0" w:after="300" w:afterAutospacing="0"/>
        <w:rPr>
          <w:sz w:val="28"/>
          <w:szCs w:val="28"/>
          <w:lang w:val="uk-UA"/>
        </w:rPr>
      </w:pPr>
    </w:p>
    <w:p w:rsidR="009C199D" w:rsidRDefault="009C199D" w:rsidP="009C199D">
      <w:pPr>
        <w:pStyle w:val="ab"/>
        <w:numPr>
          <w:ilvl w:val="0"/>
          <w:numId w:val="8"/>
        </w:numPr>
        <w:shd w:val="clear" w:color="auto" w:fill="FFFFFF"/>
        <w:spacing w:before="0" w:beforeAutospacing="0" w:after="300" w:afterAutospacing="0"/>
        <w:rPr>
          <w:sz w:val="28"/>
          <w:szCs w:val="28"/>
          <w:lang w:val="uk-UA"/>
        </w:rPr>
      </w:pPr>
      <w:r>
        <w:rPr>
          <w:noProof/>
          <w:sz w:val="28"/>
          <w:szCs w:val="28"/>
        </w:rPr>
        <w:lastRenderedPageBreak/>
        <w:drawing>
          <wp:anchor distT="0" distB="0" distL="114300" distR="114300" simplePos="0" relativeHeight="251659264" behindDoc="0" locked="0" layoutInCell="1" allowOverlap="1">
            <wp:simplePos x="0" y="0"/>
            <wp:positionH relativeFrom="column">
              <wp:posOffset>15240</wp:posOffset>
            </wp:positionH>
            <wp:positionV relativeFrom="paragraph">
              <wp:posOffset>-24765</wp:posOffset>
            </wp:positionV>
            <wp:extent cx="2245360" cy="3059430"/>
            <wp:effectExtent l="19050" t="0" r="2540" b="0"/>
            <wp:wrapSquare wrapText="bothSides"/>
            <wp:docPr id="2" name="Рисунок 0" descr="поль гоген. коли ти вийдеш замі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оль гоген. коли ти вийдеш заміж.jpg"/>
                    <pic:cNvPicPr/>
                  </pic:nvPicPr>
                  <pic:blipFill>
                    <a:blip r:embed="rId7" cstate="print"/>
                    <a:stretch>
                      <a:fillRect/>
                    </a:stretch>
                  </pic:blipFill>
                  <pic:spPr>
                    <a:xfrm>
                      <a:off x="0" y="0"/>
                      <a:ext cx="2245360" cy="3059430"/>
                    </a:xfrm>
                    <a:prstGeom prst="rect">
                      <a:avLst/>
                    </a:prstGeom>
                  </pic:spPr>
                </pic:pic>
              </a:graphicData>
            </a:graphic>
          </wp:anchor>
        </w:drawing>
      </w:r>
      <w:r>
        <w:rPr>
          <w:sz w:val="28"/>
          <w:szCs w:val="28"/>
          <w:lang w:val="uk-UA"/>
        </w:rPr>
        <w:t>Поль Гоген. Коли ти вийдеш заміж? (інша назва «Коли весілля?»</w:t>
      </w:r>
    </w:p>
    <w:p w:rsidR="00947673" w:rsidRPr="00CC498D" w:rsidRDefault="00947673" w:rsidP="00947673">
      <w:pPr>
        <w:pStyle w:val="ab"/>
        <w:shd w:val="clear" w:color="auto" w:fill="FFFFFF"/>
        <w:spacing w:before="0" w:beforeAutospacing="0" w:after="300" w:afterAutospacing="0"/>
        <w:rPr>
          <w:sz w:val="28"/>
          <w:szCs w:val="28"/>
          <w:lang w:val="uk-UA"/>
        </w:rPr>
      </w:pPr>
      <w:r w:rsidRPr="00CC498D">
        <w:rPr>
          <w:sz w:val="28"/>
          <w:szCs w:val="28"/>
          <w:shd w:val="clear" w:color="auto" w:fill="FFFFFF"/>
        </w:rPr>
        <w:t>Картина написана на Таїті, куди Гоген прибув в надії знайти, незайманий благами цивілізації, Едемський сад. Реальність розчарувала художника, однак він знайшов натхнення у яскравих фарбах тропічної природи та натурщицях, необтяжених християнською мораллю. Робота була створена в той період, коли Гоген узяв собі в дружини таїтянку, якій на той момент було всього 13 років. Техура, як назвав свою дружину сам художник, стала моделлю для багатьох полотен Гогена, але жодне з них не стояло таких грошей. Картина була продана в 2015 році, на закритих торгах, музейному відомству Катро за $300 млн. і побила всі на сьогоднішній день рекорди.</w:t>
      </w:r>
      <w:r w:rsidRPr="00CC498D">
        <w:rPr>
          <w:sz w:val="28"/>
          <w:szCs w:val="28"/>
        </w:rPr>
        <w:br/>
      </w:r>
      <w:r w:rsidRPr="00CC498D">
        <w:rPr>
          <w:sz w:val="28"/>
          <w:szCs w:val="28"/>
        </w:rPr>
        <w:br/>
        <w:t>Полотно французького живописця, постімпресіоніста Гогена було продано на приватних торгах на початку цього року за $300 млн. Саме це полотно, створене 1892 року, фактично є найдорожчою картиною у світі, обганяючи "Алжирських жінок" Пікассо. "Коли весілля?" належало швейцарському колекціонеру Рудольфу Штехеліну та експонувалося в Художньому музеї Базеля. Штехелін продав картину Гогена в 2015 році, що сам підтвердив, але суму не називав. Як пізніше з'ясувалося, картину придбала організація Qatar Museums, яка купує витвори мистецтва для музеїв Катара.</w:t>
      </w:r>
    </w:p>
    <w:p w:rsidR="009C199D" w:rsidRDefault="00947673" w:rsidP="00947673">
      <w:pPr>
        <w:pStyle w:val="ab"/>
        <w:shd w:val="clear" w:color="auto" w:fill="FFFFFF"/>
        <w:spacing w:before="0" w:beforeAutospacing="0" w:after="300" w:afterAutospacing="0"/>
        <w:rPr>
          <w:sz w:val="28"/>
          <w:szCs w:val="28"/>
          <w:lang w:val="uk-UA"/>
        </w:rPr>
      </w:pPr>
      <w:r w:rsidRPr="00CC498D">
        <w:rPr>
          <w:sz w:val="28"/>
          <w:szCs w:val="28"/>
        </w:rPr>
        <w:t>Цю картину Гоген створив, коли прибув на Таїті. Його увагу привернули натурниці, не скуті християнською мораллю. Полотно Гоген створив, коли одружився з таїтянкою Техурою, якій тоді було 13 років. Вона стала моделлю багатьох полотен Гогена його першого таїтянського періоду. </w:t>
      </w:r>
    </w:p>
    <w:p w:rsidR="009C199D" w:rsidRPr="009C199D" w:rsidRDefault="00FD7B9F" w:rsidP="009C199D">
      <w:pPr>
        <w:pStyle w:val="ab"/>
        <w:numPr>
          <w:ilvl w:val="0"/>
          <w:numId w:val="8"/>
        </w:numPr>
        <w:shd w:val="clear" w:color="auto" w:fill="FFFFFF"/>
        <w:spacing w:before="0" w:beforeAutospacing="0" w:after="300" w:afterAutospacing="0"/>
        <w:rPr>
          <w:sz w:val="28"/>
          <w:szCs w:val="28"/>
          <w:lang w:val="uk-UA"/>
        </w:rPr>
      </w:pPr>
      <w:r>
        <w:rPr>
          <w:noProof/>
          <w:sz w:val="28"/>
          <w:szCs w:val="28"/>
        </w:rPr>
        <w:drawing>
          <wp:anchor distT="0" distB="0" distL="114300" distR="114300" simplePos="0" relativeHeight="251660288" behindDoc="0" locked="0" layoutInCell="1" allowOverlap="1">
            <wp:simplePos x="0" y="0"/>
            <wp:positionH relativeFrom="column">
              <wp:posOffset>15240</wp:posOffset>
            </wp:positionH>
            <wp:positionV relativeFrom="paragraph">
              <wp:posOffset>42545</wp:posOffset>
            </wp:positionV>
            <wp:extent cx="2914650" cy="2190750"/>
            <wp:effectExtent l="19050" t="0" r="0" b="0"/>
            <wp:wrapSquare wrapText="bothSides"/>
            <wp:docPr id="3" name="Рисунок 1" descr="поль сезанн. гравці в карт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оль сезанн. гравці в карти.jpg"/>
                    <pic:cNvPicPr/>
                  </pic:nvPicPr>
                  <pic:blipFill>
                    <a:blip r:embed="rId8" cstate="print"/>
                    <a:stretch>
                      <a:fillRect/>
                    </a:stretch>
                  </pic:blipFill>
                  <pic:spPr>
                    <a:xfrm>
                      <a:off x="0" y="0"/>
                      <a:ext cx="2914650" cy="2190750"/>
                    </a:xfrm>
                    <a:prstGeom prst="rect">
                      <a:avLst/>
                    </a:prstGeom>
                  </pic:spPr>
                </pic:pic>
              </a:graphicData>
            </a:graphic>
          </wp:anchor>
        </w:drawing>
      </w:r>
      <w:r w:rsidR="009C199D">
        <w:rPr>
          <w:sz w:val="28"/>
          <w:szCs w:val="28"/>
          <w:lang w:val="uk-UA"/>
        </w:rPr>
        <w:t xml:space="preserve"> Поль Сезанн «Гравці в карти»</w:t>
      </w:r>
    </w:p>
    <w:p w:rsidR="00947673" w:rsidRPr="00CC498D" w:rsidRDefault="00947673" w:rsidP="00947673">
      <w:pPr>
        <w:rPr>
          <w:rFonts w:ascii="Times New Roman" w:hAnsi="Times New Roman" w:cs="Times New Roman"/>
          <w:sz w:val="28"/>
          <w:szCs w:val="28"/>
          <w:shd w:val="clear" w:color="auto" w:fill="FFFFFF"/>
          <w:lang w:val="uk-UA"/>
        </w:rPr>
      </w:pPr>
      <w:r w:rsidRPr="00CC498D">
        <w:rPr>
          <w:rFonts w:ascii="Times New Roman" w:hAnsi="Times New Roman" w:cs="Times New Roman"/>
          <w:sz w:val="28"/>
          <w:szCs w:val="28"/>
          <w:shd w:val="clear" w:color="auto" w:fill="FFFFFF"/>
        </w:rPr>
        <w:t xml:space="preserve">Наступна картина, яка посіла друге місце серед найдорожчих, також продана на приватних торгах. За це полотно було віддано $250 млн. Усього серія Поля Сезанна "Гравці в карти" включає 5 полотен. Найдорожче проданою є третя картина, створена французьким </w:t>
      </w:r>
      <w:r w:rsidRPr="00CC498D">
        <w:rPr>
          <w:rFonts w:ascii="Times New Roman" w:hAnsi="Times New Roman" w:cs="Times New Roman"/>
          <w:sz w:val="28"/>
          <w:szCs w:val="28"/>
          <w:shd w:val="clear" w:color="auto" w:fill="FFFFFF"/>
        </w:rPr>
        <w:lastRenderedPageBreak/>
        <w:t>живописцем у 1892-1893 роках. Картини серії відрізняються між собою кількістю зображених гравців та розміром. Третя, на відміну від інших чотирьох, які зберігаються в музеях Європи та США, донедавна перебувала в приватній колекції. У 2012 родина еміра Катара викупила картину для національного музею. </w:t>
      </w:r>
    </w:p>
    <w:p w:rsidR="009C199D" w:rsidRPr="009C199D" w:rsidRDefault="009C199D" w:rsidP="009C199D">
      <w:pPr>
        <w:pStyle w:val="a3"/>
        <w:numPr>
          <w:ilvl w:val="0"/>
          <w:numId w:val="8"/>
        </w:numPr>
        <w:rPr>
          <w:rFonts w:ascii="Times New Roman" w:hAnsi="Times New Roman" w:cs="Times New Roman"/>
          <w:sz w:val="28"/>
          <w:szCs w:val="28"/>
          <w:shd w:val="clear" w:color="auto" w:fill="FFFFFF"/>
          <w:lang w:val="uk-UA"/>
        </w:rPr>
      </w:pPr>
      <w:r>
        <w:rPr>
          <w:noProof/>
        </w:rPr>
        <w:drawing>
          <wp:anchor distT="0" distB="0" distL="114300" distR="114300" simplePos="0" relativeHeight="251661312" behindDoc="0" locked="0" layoutInCell="1" allowOverlap="1">
            <wp:simplePos x="0" y="0"/>
            <wp:positionH relativeFrom="column">
              <wp:posOffset>15240</wp:posOffset>
            </wp:positionH>
            <wp:positionV relativeFrom="paragraph">
              <wp:posOffset>44450</wp:posOffset>
            </wp:positionV>
            <wp:extent cx="2221865" cy="1666875"/>
            <wp:effectExtent l="19050" t="0" r="6985" b="0"/>
            <wp:wrapSquare wrapText="bothSides"/>
            <wp:docPr id="4" name="Рисунок 2" descr="пабло пікассо. алжирські жін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абло пікассо. алжирські жінки.jpg"/>
                    <pic:cNvPicPr/>
                  </pic:nvPicPr>
                  <pic:blipFill>
                    <a:blip r:embed="rId9" cstate="print"/>
                    <a:stretch>
                      <a:fillRect/>
                    </a:stretch>
                  </pic:blipFill>
                  <pic:spPr>
                    <a:xfrm>
                      <a:off x="0" y="0"/>
                      <a:ext cx="2221865" cy="1666875"/>
                    </a:xfrm>
                    <a:prstGeom prst="rect">
                      <a:avLst/>
                    </a:prstGeom>
                  </pic:spPr>
                </pic:pic>
              </a:graphicData>
            </a:graphic>
          </wp:anchor>
        </w:drawing>
      </w:r>
      <w:r>
        <w:rPr>
          <w:rFonts w:ascii="Times New Roman" w:hAnsi="Times New Roman" w:cs="Times New Roman"/>
          <w:sz w:val="28"/>
          <w:szCs w:val="28"/>
          <w:shd w:val="clear" w:color="auto" w:fill="FFFFFF"/>
          <w:lang w:val="uk-UA"/>
        </w:rPr>
        <w:t>Пабло Пікассо. Алжирські жінки.</w:t>
      </w:r>
    </w:p>
    <w:p w:rsidR="00947673" w:rsidRPr="00CC498D" w:rsidRDefault="00947673" w:rsidP="00947673">
      <w:pPr>
        <w:rPr>
          <w:rFonts w:ascii="Times New Roman" w:hAnsi="Times New Roman" w:cs="Times New Roman"/>
          <w:sz w:val="28"/>
          <w:szCs w:val="28"/>
          <w:shd w:val="clear" w:color="auto" w:fill="FFFFFF"/>
          <w:lang w:val="uk-UA"/>
        </w:rPr>
      </w:pPr>
      <w:r w:rsidRPr="00CC498D">
        <w:rPr>
          <w:rFonts w:ascii="Times New Roman" w:hAnsi="Times New Roman" w:cs="Times New Roman"/>
          <w:sz w:val="28"/>
          <w:szCs w:val="28"/>
          <w:shd w:val="clear" w:color="auto" w:fill="FFFFFF"/>
        </w:rPr>
        <w:t>Картина, названа найдорожчою в історії, де-факто посідає третю сходинку, поступаючись першістю полотнам з приватних торгів. А ось щодо відкритих продажів, "Алжирські жінки" і справді стали найдорожчими. Вартість роботи Пікассо сягнула $179,365 млн. За словами представників аукціонного будинку, це найбільша сума, яку коли-небудь платили на аукціоні за предмет мистецтва. Унікальність картини "Алжирські жінки", написаної художником у 1955 році в пам'ять про свого друга Анрі Матісса, в тому, що це практично єдина робота Пабло Пікассо, яка належить приватній особі. Тривалий час картина була власністю американців Віктора і Саллі Ганц, але 18 років тому вони продали її якомусь колекціонеру з Лондона за $31 млн. Особа людини, яка придбала картину вчора, невідома.</w:t>
      </w:r>
    </w:p>
    <w:p w:rsidR="009C199D" w:rsidRDefault="009C199D" w:rsidP="009C199D">
      <w:pPr>
        <w:pStyle w:val="ab"/>
        <w:numPr>
          <w:ilvl w:val="0"/>
          <w:numId w:val="8"/>
        </w:numPr>
        <w:shd w:val="clear" w:color="auto" w:fill="FFFFFF"/>
        <w:spacing w:before="0" w:beforeAutospacing="0" w:after="300" w:afterAutospacing="0"/>
        <w:rPr>
          <w:sz w:val="28"/>
          <w:szCs w:val="28"/>
          <w:lang w:val="uk-UA"/>
        </w:rPr>
      </w:pPr>
      <w:r>
        <w:rPr>
          <w:noProof/>
          <w:sz w:val="28"/>
          <w:szCs w:val="28"/>
        </w:rPr>
        <w:drawing>
          <wp:anchor distT="0" distB="0" distL="114300" distR="114300" simplePos="0" relativeHeight="251662336" behindDoc="0" locked="0" layoutInCell="1" allowOverlap="1">
            <wp:simplePos x="0" y="0"/>
            <wp:positionH relativeFrom="column">
              <wp:posOffset>15240</wp:posOffset>
            </wp:positionH>
            <wp:positionV relativeFrom="paragraph">
              <wp:posOffset>45085</wp:posOffset>
            </wp:positionV>
            <wp:extent cx="1943100" cy="2762250"/>
            <wp:effectExtent l="19050" t="0" r="0" b="0"/>
            <wp:wrapSquare wrapText="bothSides"/>
            <wp:docPr id="5" name="Рисунок 3" descr="пабло пакассо. со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абло пакассо. сон.jpg"/>
                    <pic:cNvPicPr/>
                  </pic:nvPicPr>
                  <pic:blipFill>
                    <a:blip r:embed="rId10" cstate="print"/>
                    <a:stretch>
                      <a:fillRect/>
                    </a:stretch>
                  </pic:blipFill>
                  <pic:spPr>
                    <a:xfrm>
                      <a:off x="0" y="0"/>
                      <a:ext cx="1943100" cy="2762250"/>
                    </a:xfrm>
                    <a:prstGeom prst="rect">
                      <a:avLst/>
                    </a:prstGeom>
                  </pic:spPr>
                </pic:pic>
              </a:graphicData>
            </a:graphic>
          </wp:anchor>
        </w:drawing>
      </w:r>
      <w:r>
        <w:rPr>
          <w:sz w:val="28"/>
          <w:szCs w:val="28"/>
          <w:lang w:val="uk-UA"/>
        </w:rPr>
        <w:t>Пабло Пікассо. Мрія (інша назва «Сон»)</w:t>
      </w:r>
    </w:p>
    <w:p w:rsidR="00947673" w:rsidRPr="00CC498D" w:rsidRDefault="00947673" w:rsidP="00947673">
      <w:pPr>
        <w:pStyle w:val="ab"/>
        <w:shd w:val="clear" w:color="auto" w:fill="FFFFFF"/>
        <w:spacing w:before="0" w:beforeAutospacing="0" w:after="300" w:afterAutospacing="0"/>
        <w:rPr>
          <w:sz w:val="28"/>
          <w:szCs w:val="28"/>
        </w:rPr>
      </w:pPr>
      <w:r w:rsidRPr="00CC498D">
        <w:rPr>
          <w:sz w:val="28"/>
          <w:szCs w:val="28"/>
        </w:rPr>
        <w:t>Ще одна картина Пікассо увійшла до десятки найдорожчих. Це полотно "Мрія", створене живописцем в 1932 році. Картина була продана в березні 2013 року за $155 млн. Роботу періоду сюрреалізму придбав Стівен Коен, власник інвестиційної компанії SAC Capital Advisors. До того полотно перебувало у власника казино Стіва Вінна. Ця сума стала максимальною, виплаченою за витвір мистецтва американським колекціонером.</w:t>
      </w:r>
    </w:p>
    <w:p w:rsidR="00947673" w:rsidRPr="00CC498D" w:rsidRDefault="00947673" w:rsidP="00947673">
      <w:pPr>
        <w:pStyle w:val="ab"/>
        <w:shd w:val="clear" w:color="auto" w:fill="FFFFFF"/>
        <w:spacing w:before="0" w:beforeAutospacing="0" w:after="300" w:afterAutospacing="0"/>
        <w:rPr>
          <w:sz w:val="28"/>
          <w:szCs w:val="28"/>
        </w:rPr>
      </w:pPr>
      <w:r w:rsidRPr="00CC498D">
        <w:rPr>
          <w:sz w:val="28"/>
          <w:szCs w:val="28"/>
        </w:rPr>
        <w:t>Картина кілька років тому була випадково пробита наскрізь ліктем колишнього власника Стіва Вінна. Цікаво, що тоді її ціна становила менше - лише $139 млн. Зростання вартості сталося через дорогу реставрацію.</w:t>
      </w:r>
    </w:p>
    <w:p w:rsidR="00947673" w:rsidRPr="00CC498D" w:rsidRDefault="00947673" w:rsidP="00947673">
      <w:pPr>
        <w:pStyle w:val="ab"/>
        <w:shd w:val="clear" w:color="auto" w:fill="FFFFFF"/>
        <w:spacing w:before="0" w:beforeAutospacing="0" w:after="300" w:afterAutospacing="0"/>
        <w:rPr>
          <w:sz w:val="28"/>
          <w:szCs w:val="28"/>
        </w:rPr>
      </w:pPr>
      <w:r w:rsidRPr="00CC498D">
        <w:rPr>
          <w:sz w:val="28"/>
          <w:szCs w:val="28"/>
        </w:rPr>
        <w:t xml:space="preserve">На картині "Мрія" зображена Марі-Терез Вальтер, яка в біографіях вказується як модель і коханка Пікассо. Він познайомився з нею в 1927 році, </w:t>
      </w:r>
      <w:r w:rsidRPr="00CC498D">
        <w:rPr>
          <w:sz w:val="28"/>
          <w:szCs w:val="28"/>
        </w:rPr>
        <w:lastRenderedPageBreak/>
        <w:t>коли самому Пікассо було 45 років, а Вальтер - 17. Протягом довгих років він фінансово допомагав їй і їхній спільній донці. Вона з'являється і на інших картинах художника.</w:t>
      </w:r>
    </w:p>
    <w:p w:rsidR="009C199D" w:rsidRDefault="009C199D" w:rsidP="009C199D">
      <w:pPr>
        <w:pStyle w:val="ab"/>
        <w:numPr>
          <w:ilvl w:val="0"/>
          <w:numId w:val="8"/>
        </w:numPr>
        <w:shd w:val="clear" w:color="auto" w:fill="FFFFFF"/>
        <w:spacing w:before="0" w:beforeAutospacing="0" w:after="300" w:afterAutospacing="0"/>
        <w:rPr>
          <w:sz w:val="28"/>
          <w:szCs w:val="28"/>
          <w:lang w:val="uk-UA"/>
        </w:rPr>
      </w:pPr>
      <w:r>
        <w:rPr>
          <w:noProof/>
          <w:sz w:val="28"/>
          <w:szCs w:val="28"/>
        </w:rPr>
        <w:drawing>
          <wp:anchor distT="0" distB="0" distL="114300" distR="114300" simplePos="0" relativeHeight="251668480" behindDoc="0" locked="0" layoutInCell="1" allowOverlap="1">
            <wp:simplePos x="0" y="0"/>
            <wp:positionH relativeFrom="column">
              <wp:posOffset>81915</wp:posOffset>
            </wp:positionH>
            <wp:positionV relativeFrom="paragraph">
              <wp:posOffset>19050</wp:posOffset>
            </wp:positionV>
            <wp:extent cx="3276600" cy="1409700"/>
            <wp:effectExtent l="19050" t="0" r="0" b="0"/>
            <wp:wrapSquare wrapText="bothSides"/>
            <wp:docPr id="7" name="Рисунок 4" descr="френсіс бекон. три ескіза з Люсьєном Фрейдо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френсіс бекон. три ескіза з Люсьєном Фрейдом.jpg"/>
                    <pic:cNvPicPr/>
                  </pic:nvPicPr>
                  <pic:blipFill>
                    <a:blip r:embed="rId11"/>
                    <a:stretch>
                      <a:fillRect/>
                    </a:stretch>
                  </pic:blipFill>
                  <pic:spPr>
                    <a:xfrm>
                      <a:off x="0" y="0"/>
                      <a:ext cx="3276600" cy="1409700"/>
                    </a:xfrm>
                    <a:prstGeom prst="rect">
                      <a:avLst/>
                    </a:prstGeom>
                  </pic:spPr>
                </pic:pic>
              </a:graphicData>
            </a:graphic>
          </wp:anchor>
        </w:drawing>
      </w:r>
      <w:r>
        <w:rPr>
          <w:sz w:val="28"/>
          <w:szCs w:val="28"/>
          <w:lang w:val="uk-UA"/>
        </w:rPr>
        <w:t>Бекон. Три начерки до портрета Люсьєна Фрейда.</w:t>
      </w:r>
    </w:p>
    <w:p w:rsidR="00947673" w:rsidRPr="00CC498D" w:rsidRDefault="00947673" w:rsidP="00947673">
      <w:pPr>
        <w:pStyle w:val="ab"/>
        <w:shd w:val="clear" w:color="auto" w:fill="FFFFFF"/>
        <w:spacing w:before="0" w:beforeAutospacing="0" w:after="300" w:afterAutospacing="0"/>
        <w:rPr>
          <w:sz w:val="28"/>
          <w:szCs w:val="28"/>
        </w:rPr>
      </w:pPr>
      <w:r w:rsidRPr="00CC498D">
        <w:rPr>
          <w:sz w:val="28"/>
          <w:szCs w:val="28"/>
        </w:rPr>
        <w:t>Ще одна картина з відкритих торгів потрапила до найдорожчих. Це триптих Бекона "Три начерки до портрета Люсьєна Фрейда", створені художником у 1969 році. На аукціоні Christie’s покупець, який зберіг інкогніто, у листопаді 2013 року придбав роботу за $142,4 млн. </w:t>
      </w:r>
    </w:p>
    <w:p w:rsidR="00947673" w:rsidRPr="00CC498D" w:rsidRDefault="00947673" w:rsidP="00947673">
      <w:pPr>
        <w:pStyle w:val="ab"/>
        <w:shd w:val="clear" w:color="auto" w:fill="FFFFFF"/>
        <w:spacing w:before="0" w:beforeAutospacing="0" w:after="300" w:afterAutospacing="0"/>
        <w:rPr>
          <w:sz w:val="28"/>
          <w:szCs w:val="28"/>
        </w:rPr>
      </w:pPr>
      <w:r w:rsidRPr="00CC498D">
        <w:rPr>
          <w:sz w:val="28"/>
          <w:szCs w:val="28"/>
        </w:rPr>
        <w:t>Робота Бекона "Три начерки Люсьєна Фрейда" вважається одним з найбільш яскравих шедеврів у всій спадщині художника. Сума $142,4 млн. стала рекордною для робіт Бекона, який вважається одним з найдорожчих художників сучасності. За словами самого Бекона, картини триптих були його улюбленою формою роботи. При цьому, всупереч волі художника, три частини триптиха "Три начерки Люсьєна Фрейда" були розділені протягом майже п'ятнадцяти років і знову возз'єдналися лише в 1999 році.</w:t>
      </w:r>
    </w:p>
    <w:p w:rsidR="00947673" w:rsidRPr="009C199D" w:rsidRDefault="009C199D" w:rsidP="009C199D">
      <w:pPr>
        <w:pStyle w:val="a3"/>
        <w:numPr>
          <w:ilvl w:val="0"/>
          <w:numId w:val="8"/>
        </w:numPr>
        <w:rPr>
          <w:rFonts w:ascii="Times New Roman" w:hAnsi="Times New Roman" w:cs="Times New Roman"/>
          <w:sz w:val="28"/>
          <w:szCs w:val="28"/>
          <w:shd w:val="clear" w:color="auto" w:fill="FFFFFF"/>
          <w:lang w:val="uk-UA"/>
        </w:rPr>
      </w:pPr>
      <w:r>
        <w:rPr>
          <w:noProof/>
        </w:rPr>
        <w:drawing>
          <wp:anchor distT="0" distB="0" distL="114300" distR="114300" simplePos="0" relativeHeight="251664384" behindDoc="0" locked="0" layoutInCell="1" allowOverlap="1">
            <wp:simplePos x="0" y="0"/>
            <wp:positionH relativeFrom="column">
              <wp:posOffset>53340</wp:posOffset>
            </wp:positionH>
            <wp:positionV relativeFrom="paragraph">
              <wp:posOffset>2186940</wp:posOffset>
            </wp:positionV>
            <wp:extent cx="1524000" cy="1971675"/>
            <wp:effectExtent l="19050" t="0" r="0" b="0"/>
            <wp:wrapSquare wrapText="bothSides"/>
            <wp:docPr id="8" name="Рисунок 6" descr="віллем де кунінг. жінка ІІІ.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віллем де кунінг. жінка ІІІ.jpg"/>
                    <pic:cNvPicPr/>
                  </pic:nvPicPr>
                  <pic:blipFill>
                    <a:blip r:embed="rId12" cstate="print"/>
                    <a:stretch>
                      <a:fillRect/>
                    </a:stretch>
                  </pic:blipFill>
                  <pic:spPr>
                    <a:xfrm>
                      <a:off x="0" y="0"/>
                      <a:ext cx="1524000" cy="1971675"/>
                    </a:xfrm>
                    <a:prstGeom prst="rect">
                      <a:avLst/>
                    </a:prstGeom>
                  </pic:spPr>
                </pic:pic>
              </a:graphicData>
            </a:graphic>
          </wp:anchor>
        </w:drawing>
      </w:r>
      <w:r>
        <w:rPr>
          <w:noProof/>
        </w:rPr>
        <w:drawing>
          <wp:anchor distT="0" distB="0" distL="114300" distR="114300" simplePos="0" relativeHeight="251663360" behindDoc="0" locked="0" layoutInCell="1" allowOverlap="1">
            <wp:simplePos x="0" y="0"/>
            <wp:positionH relativeFrom="column">
              <wp:posOffset>15240</wp:posOffset>
            </wp:positionH>
            <wp:positionV relativeFrom="paragraph">
              <wp:posOffset>24765</wp:posOffset>
            </wp:positionV>
            <wp:extent cx="2685415" cy="1543050"/>
            <wp:effectExtent l="19050" t="0" r="635" b="0"/>
            <wp:wrapSquare wrapText="bothSides"/>
            <wp:docPr id="6" name="Рисунок 5" descr="джейсон поллок. номер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джейсон поллок. номер 5.jpg"/>
                    <pic:cNvPicPr/>
                  </pic:nvPicPr>
                  <pic:blipFill>
                    <a:blip r:embed="rId13" cstate="print"/>
                    <a:stretch>
                      <a:fillRect/>
                    </a:stretch>
                  </pic:blipFill>
                  <pic:spPr>
                    <a:xfrm>
                      <a:off x="0" y="0"/>
                      <a:ext cx="2685415" cy="1543050"/>
                    </a:xfrm>
                    <a:prstGeom prst="rect">
                      <a:avLst/>
                    </a:prstGeom>
                  </pic:spPr>
                </pic:pic>
              </a:graphicData>
            </a:graphic>
          </wp:anchor>
        </w:drawing>
      </w:r>
      <w:r w:rsidR="00947673" w:rsidRPr="009C199D">
        <w:rPr>
          <w:rFonts w:ascii="Times New Roman" w:hAnsi="Times New Roman" w:cs="Times New Roman"/>
          <w:sz w:val="28"/>
          <w:szCs w:val="28"/>
          <w:shd w:val="clear" w:color="auto" w:fill="FFFFFF"/>
        </w:rPr>
        <w:t>Полотно Джексона Поллока</w:t>
      </w:r>
      <w:r w:rsidR="00947673" w:rsidRPr="009C199D">
        <w:rPr>
          <w:rFonts w:ascii="Times New Roman" w:hAnsi="Times New Roman" w:cs="Times New Roman"/>
          <w:sz w:val="28"/>
          <w:szCs w:val="28"/>
          <w:shd w:val="clear" w:color="auto" w:fill="FFFFFF"/>
          <w:lang w:val="uk-UA"/>
        </w:rPr>
        <w:t xml:space="preserve"> №5</w:t>
      </w:r>
      <w:r w:rsidR="00947673" w:rsidRPr="009C199D">
        <w:rPr>
          <w:rFonts w:ascii="Times New Roman" w:hAnsi="Times New Roman" w:cs="Times New Roman"/>
          <w:sz w:val="28"/>
          <w:szCs w:val="28"/>
          <w:shd w:val="clear" w:color="auto" w:fill="FFFFFF"/>
        </w:rPr>
        <w:t>, створене в 1948 році, було продане в листопаді 2006 року а $140 млн. Відомий кіно продюсер і колекціонер Девід Гіффен продав картину мексиканському фінансисту Девіду Мартінесу. Цікаво, що картина, яка на 2006 рік була найдорожчою в світі, - це лише шматок фіброліта, над яким митець просто розливав фарбу. </w:t>
      </w:r>
    </w:p>
    <w:p w:rsidR="00947673" w:rsidRPr="00FD7B9F" w:rsidRDefault="00947673" w:rsidP="009C199D">
      <w:pPr>
        <w:pStyle w:val="a3"/>
        <w:numPr>
          <w:ilvl w:val="0"/>
          <w:numId w:val="8"/>
        </w:numPr>
        <w:rPr>
          <w:rFonts w:ascii="Times New Roman" w:hAnsi="Times New Roman" w:cs="Times New Roman"/>
          <w:sz w:val="28"/>
          <w:szCs w:val="28"/>
          <w:shd w:val="clear" w:color="auto" w:fill="FFFFFF"/>
        </w:rPr>
      </w:pPr>
      <w:r w:rsidRPr="009C199D">
        <w:rPr>
          <w:rFonts w:ascii="Times New Roman" w:hAnsi="Times New Roman" w:cs="Times New Roman"/>
          <w:sz w:val="28"/>
          <w:szCs w:val="28"/>
          <w:shd w:val="clear" w:color="auto" w:fill="FFFFFF"/>
        </w:rPr>
        <w:t>Картина</w:t>
      </w:r>
      <w:r w:rsidRPr="009C199D">
        <w:rPr>
          <w:rFonts w:ascii="Times New Roman" w:hAnsi="Times New Roman" w:cs="Times New Roman"/>
          <w:sz w:val="28"/>
          <w:szCs w:val="28"/>
          <w:shd w:val="clear" w:color="auto" w:fill="FFFFFF"/>
          <w:lang w:val="uk-UA"/>
        </w:rPr>
        <w:t xml:space="preserve"> «Жінка ІІІ»</w:t>
      </w:r>
      <w:r w:rsidRPr="009C199D">
        <w:rPr>
          <w:rFonts w:ascii="Times New Roman" w:hAnsi="Times New Roman" w:cs="Times New Roman"/>
          <w:sz w:val="28"/>
          <w:szCs w:val="28"/>
          <w:shd w:val="clear" w:color="auto" w:fill="FFFFFF"/>
        </w:rPr>
        <w:t xml:space="preserve"> абстрактного експресіоніста Віллема де Кунінга була написана в 1953 році. Робота, яка входить до серії Кунінга і є останньою, що перебуває в приватній колекції, була продана за $137,5 млн в 2006 році. Продав її знову ж таки Девід Гіффен мільйонеру Стівену Коену, у колекції якого, до речі, "Мрія" Пабло Пікассо" – четверта з найдорожчих картин.</w:t>
      </w:r>
    </w:p>
    <w:p w:rsidR="00FD7B9F" w:rsidRPr="009C199D" w:rsidRDefault="00FD7B9F" w:rsidP="00FD7B9F">
      <w:pPr>
        <w:pStyle w:val="a3"/>
        <w:rPr>
          <w:rFonts w:ascii="Times New Roman" w:hAnsi="Times New Roman" w:cs="Times New Roman"/>
          <w:sz w:val="28"/>
          <w:szCs w:val="28"/>
          <w:shd w:val="clear" w:color="auto" w:fill="FFFFFF"/>
        </w:rPr>
      </w:pPr>
    </w:p>
    <w:p w:rsidR="00FD7B9F" w:rsidRPr="00FD7B9F" w:rsidRDefault="00FD7B9F" w:rsidP="00FD7B9F">
      <w:pPr>
        <w:pStyle w:val="a3"/>
        <w:numPr>
          <w:ilvl w:val="0"/>
          <w:numId w:val="8"/>
        </w:numPr>
        <w:rPr>
          <w:rFonts w:ascii="Times New Roman" w:hAnsi="Times New Roman" w:cs="Times New Roman"/>
          <w:sz w:val="28"/>
          <w:szCs w:val="28"/>
          <w:shd w:val="clear" w:color="auto" w:fill="FFFFFF"/>
          <w:lang w:val="uk-UA"/>
        </w:rPr>
      </w:pPr>
      <w:r>
        <w:rPr>
          <w:noProof/>
        </w:rPr>
        <w:lastRenderedPageBreak/>
        <w:drawing>
          <wp:anchor distT="0" distB="0" distL="114300" distR="114300" simplePos="0" relativeHeight="251665408" behindDoc="0" locked="0" layoutInCell="1" allowOverlap="1">
            <wp:simplePos x="0" y="0"/>
            <wp:positionH relativeFrom="column">
              <wp:posOffset>15240</wp:posOffset>
            </wp:positionH>
            <wp:positionV relativeFrom="paragraph">
              <wp:posOffset>13335</wp:posOffset>
            </wp:positionV>
            <wp:extent cx="2181225" cy="2085975"/>
            <wp:effectExtent l="19050" t="0" r="9525" b="0"/>
            <wp:wrapSquare wrapText="bothSides"/>
            <wp:docPr id="9" name="Рисунок 8" descr="густав Клімт. портрет Аделі Блох Бауе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устав Клімт. портрет Аделі Блох Бауер.jpg"/>
                    <pic:cNvPicPr/>
                  </pic:nvPicPr>
                  <pic:blipFill>
                    <a:blip r:embed="rId14" cstate="print"/>
                    <a:stretch>
                      <a:fillRect/>
                    </a:stretch>
                  </pic:blipFill>
                  <pic:spPr>
                    <a:xfrm>
                      <a:off x="0" y="0"/>
                      <a:ext cx="2181225" cy="2085975"/>
                    </a:xfrm>
                    <a:prstGeom prst="rect">
                      <a:avLst/>
                    </a:prstGeom>
                  </pic:spPr>
                </pic:pic>
              </a:graphicData>
            </a:graphic>
          </wp:anchor>
        </w:drawing>
      </w:r>
      <w:r>
        <w:rPr>
          <w:rFonts w:ascii="Times New Roman" w:hAnsi="Times New Roman" w:cs="Times New Roman"/>
          <w:sz w:val="28"/>
          <w:szCs w:val="28"/>
          <w:shd w:val="clear" w:color="auto" w:fill="FFFFFF"/>
          <w:lang w:val="uk-UA"/>
        </w:rPr>
        <w:t>Густав Клімт «Австрійська Мона Ліза»</w:t>
      </w:r>
    </w:p>
    <w:p w:rsidR="00947673" w:rsidRPr="00CC498D" w:rsidRDefault="00947673" w:rsidP="00947673">
      <w:pPr>
        <w:rPr>
          <w:rFonts w:ascii="Times New Roman" w:hAnsi="Times New Roman" w:cs="Times New Roman"/>
          <w:sz w:val="28"/>
          <w:szCs w:val="28"/>
          <w:shd w:val="clear" w:color="auto" w:fill="FFFFFF"/>
          <w:lang w:val="uk-UA"/>
        </w:rPr>
      </w:pPr>
      <w:r w:rsidRPr="00CC498D">
        <w:rPr>
          <w:rFonts w:ascii="Times New Roman" w:hAnsi="Times New Roman" w:cs="Times New Roman"/>
          <w:sz w:val="28"/>
          <w:szCs w:val="28"/>
          <w:shd w:val="clear" w:color="auto" w:fill="FFFFFF"/>
        </w:rPr>
        <w:t>Створена в 1907 році картина Густава Клімта, відома також як "Золота Адель", або "Австрійська Мона Ліза". Вона була продана в 2006 році за $135 млн. на аукціоні Sotheby's. Придбав її американський підприємець Рональд Лаудер для заснованої ним Нової галереї в Нью-Йорку. Картина вважається одним із найзначніших полотен Клімта і австрійського югендстілю в цілому.</w:t>
      </w:r>
    </w:p>
    <w:p w:rsidR="00FD7B9F" w:rsidRDefault="00FD7B9F" w:rsidP="00947673">
      <w:pPr>
        <w:pStyle w:val="ab"/>
        <w:numPr>
          <w:ilvl w:val="0"/>
          <w:numId w:val="8"/>
        </w:numPr>
        <w:shd w:val="clear" w:color="auto" w:fill="FFFFFF"/>
        <w:spacing w:before="0" w:beforeAutospacing="0" w:after="300" w:afterAutospacing="0"/>
        <w:rPr>
          <w:sz w:val="28"/>
          <w:szCs w:val="28"/>
          <w:lang w:val="uk-UA"/>
        </w:rPr>
      </w:pPr>
      <w:r>
        <w:rPr>
          <w:noProof/>
          <w:sz w:val="28"/>
          <w:szCs w:val="28"/>
        </w:rPr>
        <w:drawing>
          <wp:anchor distT="0" distB="0" distL="114300" distR="114300" simplePos="0" relativeHeight="251666432" behindDoc="0" locked="0" layoutInCell="1" allowOverlap="1">
            <wp:simplePos x="0" y="0"/>
            <wp:positionH relativeFrom="column">
              <wp:posOffset>15240</wp:posOffset>
            </wp:positionH>
            <wp:positionV relativeFrom="paragraph">
              <wp:posOffset>93980</wp:posOffset>
            </wp:positionV>
            <wp:extent cx="2089785" cy="2657475"/>
            <wp:effectExtent l="19050" t="0" r="5715" b="0"/>
            <wp:wrapSquare wrapText="bothSides"/>
            <wp:docPr id="10" name="Рисунок 9" descr="едвард мунк. кри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едвард мунк. крик.jpg"/>
                    <pic:cNvPicPr/>
                  </pic:nvPicPr>
                  <pic:blipFill>
                    <a:blip r:embed="rId15" cstate="print"/>
                    <a:stretch>
                      <a:fillRect/>
                    </a:stretch>
                  </pic:blipFill>
                  <pic:spPr>
                    <a:xfrm>
                      <a:off x="0" y="0"/>
                      <a:ext cx="2089785" cy="2657475"/>
                    </a:xfrm>
                    <a:prstGeom prst="rect">
                      <a:avLst/>
                    </a:prstGeom>
                  </pic:spPr>
                </pic:pic>
              </a:graphicData>
            </a:graphic>
          </wp:anchor>
        </w:drawing>
      </w:r>
      <w:r w:rsidR="00947673" w:rsidRPr="00CC498D">
        <w:rPr>
          <w:sz w:val="28"/>
          <w:szCs w:val="28"/>
          <w:lang w:val="uk-UA"/>
        </w:rPr>
        <w:t>Едвард Мунк. Крик.</w:t>
      </w:r>
    </w:p>
    <w:p w:rsidR="00947673" w:rsidRPr="00FD7B9F" w:rsidRDefault="00947673" w:rsidP="00FD7B9F">
      <w:pPr>
        <w:pStyle w:val="ab"/>
        <w:shd w:val="clear" w:color="auto" w:fill="FFFFFF"/>
        <w:spacing w:before="0" w:beforeAutospacing="0" w:after="300" w:afterAutospacing="0"/>
        <w:ind w:left="720"/>
        <w:rPr>
          <w:sz w:val="28"/>
          <w:szCs w:val="28"/>
          <w:lang w:val="uk-UA"/>
        </w:rPr>
      </w:pPr>
      <w:r w:rsidRPr="00FD7B9F">
        <w:rPr>
          <w:sz w:val="28"/>
          <w:szCs w:val="28"/>
        </w:rPr>
        <w:t>Це полотно Мунка, створене в 1895 році, вірогідно, є одним з найвідоміших полотен художника. Воно було продане у листопаді 2013 року на Sotheby’s за $119,992 млн. Придбав картину американський фінансист, колекціонер Леон Блек. Наразі "Крик" є найдорожчою картиною художника. </w:t>
      </w:r>
    </w:p>
    <w:p w:rsidR="00947673" w:rsidRPr="00CC498D" w:rsidRDefault="00FD7B9F" w:rsidP="00947673">
      <w:pPr>
        <w:pStyle w:val="ab"/>
        <w:shd w:val="clear" w:color="auto" w:fill="FFFFFF"/>
        <w:spacing w:before="0" w:beforeAutospacing="0" w:after="300" w:afterAutospacing="0"/>
        <w:rPr>
          <w:sz w:val="28"/>
          <w:szCs w:val="28"/>
          <w:lang w:val="uk-UA"/>
        </w:rPr>
      </w:pPr>
      <w:r>
        <w:rPr>
          <w:noProof/>
          <w:sz w:val="28"/>
          <w:szCs w:val="28"/>
        </w:rPr>
        <w:drawing>
          <wp:anchor distT="0" distB="0" distL="114300" distR="114300" simplePos="0" relativeHeight="251667456" behindDoc="0" locked="0" layoutInCell="1" allowOverlap="1">
            <wp:simplePos x="0" y="0"/>
            <wp:positionH relativeFrom="column">
              <wp:posOffset>-2209800</wp:posOffset>
            </wp:positionH>
            <wp:positionV relativeFrom="paragraph">
              <wp:posOffset>2345055</wp:posOffset>
            </wp:positionV>
            <wp:extent cx="2684780" cy="1866900"/>
            <wp:effectExtent l="19050" t="0" r="1270" b="0"/>
            <wp:wrapSquare wrapText="bothSides"/>
            <wp:docPr id="11" name="Рисунок 10" descr="джаспер джонс. прап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джаспер джонс. прапор.jpg"/>
                    <pic:cNvPicPr/>
                  </pic:nvPicPr>
                  <pic:blipFill>
                    <a:blip r:embed="rId16" cstate="print"/>
                    <a:stretch>
                      <a:fillRect/>
                    </a:stretch>
                  </pic:blipFill>
                  <pic:spPr>
                    <a:xfrm>
                      <a:off x="0" y="0"/>
                      <a:ext cx="2684780" cy="1866900"/>
                    </a:xfrm>
                    <a:prstGeom prst="rect">
                      <a:avLst/>
                    </a:prstGeom>
                  </pic:spPr>
                </pic:pic>
              </a:graphicData>
            </a:graphic>
          </wp:anchor>
        </w:drawing>
      </w:r>
      <w:r w:rsidR="00947673" w:rsidRPr="00CC498D">
        <w:rPr>
          <w:sz w:val="28"/>
          <w:szCs w:val="28"/>
        </w:rPr>
        <w:t>Кажуть, що Мунк, життєвий шлях якого - низка трагедій, вклав у неї стільки горя, що картина увібрала в себе негативну енергетику і мстить кривдникам. Один із співробітників музею Мунка якось випадково впустив картину з рук, після чого почав страждати від страшних головних болів, які привели його до самогубства. Ще один співробітник музею, який не зумів утримати картину, буквально через кілька днів потрапив у страшну автомобільну аварію. А відвідувач музею, що дозволив собі доторкнутися до картини, через якийсь час згорів у пожежі живцем. Втім, не виключено, що це просто збіги.</w:t>
      </w:r>
    </w:p>
    <w:p w:rsidR="00947673" w:rsidRPr="00CC498D" w:rsidRDefault="00FD7B9F" w:rsidP="00FD7B9F">
      <w:pPr>
        <w:pStyle w:val="ab"/>
        <w:numPr>
          <w:ilvl w:val="0"/>
          <w:numId w:val="8"/>
        </w:numPr>
        <w:shd w:val="clear" w:color="auto" w:fill="FFFFFF"/>
        <w:spacing w:before="0" w:beforeAutospacing="0" w:after="300" w:afterAutospacing="0"/>
        <w:rPr>
          <w:sz w:val="28"/>
          <w:szCs w:val="28"/>
          <w:shd w:val="clear" w:color="auto" w:fill="FFFFFF"/>
          <w:lang w:val="uk-UA"/>
        </w:rPr>
      </w:pPr>
      <w:r>
        <w:rPr>
          <w:sz w:val="28"/>
          <w:szCs w:val="28"/>
          <w:shd w:val="clear" w:color="auto" w:fill="FFFFFF"/>
          <w:lang w:val="uk-UA"/>
        </w:rPr>
        <w:t>Джаспер Джонс. Прапор.</w:t>
      </w:r>
    </w:p>
    <w:p w:rsidR="00947673" w:rsidRPr="00CC498D" w:rsidRDefault="00947673" w:rsidP="00947673">
      <w:pPr>
        <w:pStyle w:val="ab"/>
        <w:shd w:val="clear" w:color="auto" w:fill="FFFFFF"/>
        <w:spacing w:before="0" w:beforeAutospacing="0" w:after="300" w:afterAutospacing="0"/>
        <w:rPr>
          <w:sz w:val="28"/>
          <w:szCs w:val="28"/>
          <w:lang w:val="uk-UA"/>
        </w:rPr>
      </w:pPr>
      <w:r w:rsidRPr="00CC498D">
        <w:rPr>
          <w:sz w:val="28"/>
          <w:szCs w:val="28"/>
          <w:shd w:val="clear" w:color="auto" w:fill="FFFFFF"/>
        </w:rPr>
        <w:t>Робота сучасного американського художника закриває десятку найдорожчих картин всіх часів. Створена в 1958 році, вона є найвідомішою роботою Джаспера Джонса. Картина була продана за $110 млн в 2010 році. Прапори – тема Джонса. Свій перший американський прапор художник зобразив у 1954-1955 роках.</w:t>
      </w:r>
    </w:p>
    <w:p w:rsidR="00947673" w:rsidRDefault="00FD7B9F" w:rsidP="00FD7B9F">
      <w:pPr>
        <w:pStyle w:val="a3"/>
        <w:numPr>
          <w:ilvl w:val="0"/>
          <w:numId w:val="1"/>
        </w:numPr>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 xml:space="preserve">Узагальнення вивченого матеріалу. Рефлексія. </w:t>
      </w:r>
    </w:p>
    <w:p w:rsidR="00FD7B9F" w:rsidRPr="00FD7B9F" w:rsidRDefault="00FD7B9F" w:rsidP="00FD7B9F">
      <w:pPr>
        <w:pStyle w:val="a3"/>
        <w:numPr>
          <w:ilvl w:val="0"/>
          <w:numId w:val="9"/>
        </w:numPr>
        <w:rPr>
          <w:rFonts w:ascii="Times New Roman" w:hAnsi="Times New Roman" w:cs="Times New Roman"/>
          <w:b/>
          <w:sz w:val="28"/>
          <w:szCs w:val="28"/>
          <w:lang w:val="uk-UA"/>
        </w:rPr>
      </w:pPr>
      <w:r>
        <w:rPr>
          <w:rFonts w:ascii="Times New Roman" w:hAnsi="Times New Roman" w:cs="Times New Roman"/>
          <w:sz w:val="28"/>
          <w:szCs w:val="28"/>
          <w:lang w:val="uk-UA"/>
        </w:rPr>
        <w:t>Розкажіть про особливості мистецтва романтизму в світовій культурі</w:t>
      </w:r>
    </w:p>
    <w:p w:rsidR="00FD7B9F" w:rsidRPr="00FD7B9F" w:rsidRDefault="00FD7B9F" w:rsidP="00FD7B9F">
      <w:pPr>
        <w:pStyle w:val="a3"/>
        <w:numPr>
          <w:ilvl w:val="0"/>
          <w:numId w:val="9"/>
        </w:numPr>
        <w:rPr>
          <w:rFonts w:ascii="Times New Roman" w:hAnsi="Times New Roman" w:cs="Times New Roman"/>
          <w:b/>
          <w:sz w:val="28"/>
          <w:szCs w:val="28"/>
          <w:lang w:val="uk-UA"/>
        </w:rPr>
      </w:pPr>
      <w:r>
        <w:rPr>
          <w:rFonts w:ascii="Times New Roman" w:hAnsi="Times New Roman" w:cs="Times New Roman"/>
          <w:sz w:val="28"/>
          <w:szCs w:val="28"/>
          <w:lang w:val="uk-UA"/>
        </w:rPr>
        <w:t>Які риси притаманні архітектурі романтизму?</w:t>
      </w:r>
    </w:p>
    <w:p w:rsidR="00FD7B9F" w:rsidRPr="00FD7B9F" w:rsidRDefault="00FD7B9F" w:rsidP="00FD7B9F">
      <w:pPr>
        <w:pStyle w:val="a3"/>
        <w:numPr>
          <w:ilvl w:val="0"/>
          <w:numId w:val="9"/>
        </w:numPr>
        <w:rPr>
          <w:rFonts w:ascii="Times New Roman" w:hAnsi="Times New Roman" w:cs="Times New Roman"/>
          <w:b/>
          <w:sz w:val="28"/>
          <w:szCs w:val="28"/>
          <w:lang w:val="uk-UA"/>
        </w:rPr>
      </w:pPr>
      <w:r>
        <w:rPr>
          <w:rFonts w:ascii="Times New Roman" w:hAnsi="Times New Roman" w:cs="Times New Roman"/>
          <w:sz w:val="28"/>
          <w:szCs w:val="28"/>
          <w:lang w:val="uk-UA"/>
        </w:rPr>
        <w:t>Назвіть імена видатних скульпторів кінця 19- початку 20 століть</w:t>
      </w:r>
    </w:p>
    <w:p w:rsidR="00FD7B9F" w:rsidRPr="00FD7B9F" w:rsidRDefault="00FD7B9F" w:rsidP="00FD7B9F">
      <w:pPr>
        <w:pStyle w:val="a3"/>
        <w:numPr>
          <w:ilvl w:val="0"/>
          <w:numId w:val="9"/>
        </w:numPr>
        <w:rPr>
          <w:rFonts w:ascii="Times New Roman" w:hAnsi="Times New Roman" w:cs="Times New Roman"/>
          <w:b/>
          <w:sz w:val="28"/>
          <w:szCs w:val="28"/>
          <w:lang w:val="uk-UA"/>
        </w:rPr>
      </w:pPr>
      <w:r>
        <w:rPr>
          <w:rFonts w:ascii="Times New Roman" w:hAnsi="Times New Roman" w:cs="Times New Roman"/>
          <w:sz w:val="28"/>
          <w:szCs w:val="28"/>
          <w:lang w:val="uk-UA"/>
        </w:rPr>
        <w:t>Назвіть характерні особливості музичного мистецтва реалізму</w:t>
      </w:r>
    </w:p>
    <w:p w:rsidR="00FD7B9F" w:rsidRDefault="00FD7B9F" w:rsidP="00FD7B9F">
      <w:pPr>
        <w:pStyle w:val="a3"/>
        <w:numPr>
          <w:ilvl w:val="0"/>
          <w:numId w:val="1"/>
        </w:numPr>
        <w:rPr>
          <w:rFonts w:ascii="Times New Roman" w:hAnsi="Times New Roman" w:cs="Times New Roman"/>
          <w:b/>
          <w:sz w:val="28"/>
          <w:szCs w:val="28"/>
          <w:lang w:val="uk-UA"/>
        </w:rPr>
      </w:pPr>
      <w:r>
        <w:rPr>
          <w:rFonts w:ascii="Times New Roman" w:hAnsi="Times New Roman" w:cs="Times New Roman"/>
          <w:b/>
          <w:sz w:val="28"/>
          <w:szCs w:val="28"/>
          <w:lang w:val="uk-UA"/>
        </w:rPr>
        <w:t>Домашнє завдання.</w:t>
      </w:r>
    </w:p>
    <w:p w:rsidR="00FD7B9F" w:rsidRPr="00FD7B9F" w:rsidRDefault="00FD7B9F" w:rsidP="00FD7B9F">
      <w:pPr>
        <w:rPr>
          <w:rFonts w:ascii="Times New Roman" w:hAnsi="Times New Roman" w:cs="Times New Roman"/>
          <w:sz w:val="28"/>
          <w:szCs w:val="28"/>
          <w:lang w:val="uk-UA"/>
        </w:rPr>
      </w:pPr>
      <w:r>
        <w:rPr>
          <w:rFonts w:ascii="Times New Roman" w:hAnsi="Times New Roman" w:cs="Times New Roman"/>
          <w:sz w:val="28"/>
          <w:szCs w:val="28"/>
          <w:lang w:val="uk-UA"/>
        </w:rPr>
        <w:t>Створіть живописні композиції в стилях романтизм та реалізм. Техніка виконання – акварель.</w:t>
      </w:r>
    </w:p>
    <w:p w:rsidR="004E7B69" w:rsidRPr="004E7B69" w:rsidRDefault="004E7B69" w:rsidP="004E7B69">
      <w:pPr>
        <w:rPr>
          <w:rFonts w:ascii="Times New Roman" w:hAnsi="Times New Roman" w:cs="Times New Roman"/>
          <w:b/>
          <w:sz w:val="28"/>
          <w:szCs w:val="28"/>
          <w:lang w:val="uk-UA"/>
        </w:rPr>
      </w:pPr>
    </w:p>
    <w:sectPr w:rsidR="004E7B69" w:rsidRPr="004E7B69" w:rsidSect="00CC7EF9">
      <w:footerReference w:type="default" r:id="rId1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6F3F" w:rsidRDefault="00FA6F3F" w:rsidP="00AD6BF0">
      <w:pPr>
        <w:spacing w:after="0" w:line="240" w:lineRule="auto"/>
      </w:pPr>
      <w:r>
        <w:separator/>
      </w:r>
    </w:p>
  </w:endnote>
  <w:endnote w:type="continuationSeparator" w:id="1">
    <w:p w:rsidR="00FA6F3F" w:rsidRDefault="00FA6F3F" w:rsidP="00AD6BF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52922"/>
      <w:docPartObj>
        <w:docPartGallery w:val="Page Numbers (Bottom of Page)"/>
        <w:docPartUnique/>
      </w:docPartObj>
    </w:sdtPr>
    <w:sdtContent>
      <w:p w:rsidR="009C199D" w:rsidRDefault="009C199D">
        <w:pPr>
          <w:pStyle w:val="a6"/>
          <w:jc w:val="center"/>
        </w:pPr>
        <w:fldSimple w:instr=" PAGE   \* MERGEFORMAT ">
          <w:r w:rsidR="00FD7B9F">
            <w:rPr>
              <w:noProof/>
            </w:rPr>
            <w:t>8</w:t>
          </w:r>
        </w:fldSimple>
      </w:p>
    </w:sdtContent>
  </w:sdt>
  <w:p w:rsidR="009C199D" w:rsidRDefault="009C199D">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6F3F" w:rsidRDefault="00FA6F3F" w:rsidP="00AD6BF0">
      <w:pPr>
        <w:spacing w:after="0" w:line="240" w:lineRule="auto"/>
      </w:pPr>
      <w:r>
        <w:separator/>
      </w:r>
    </w:p>
  </w:footnote>
  <w:footnote w:type="continuationSeparator" w:id="1">
    <w:p w:rsidR="00FA6F3F" w:rsidRDefault="00FA6F3F" w:rsidP="00AD6BF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B0C06"/>
    <w:multiLevelType w:val="hybridMultilevel"/>
    <w:tmpl w:val="B77EEF26"/>
    <w:lvl w:ilvl="0" w:tplc="A872CA04">
      <w:start w:val="1"/>
      <w:numFmt w:val="decimal"/>
      <w:lvlText w:val="%1."/>
      <w:lvlJc w:val="left"/>
      <w:pPr>
        <w:ind w:left="720" w:hanging="360"/>
      </w:pPr>
      <w:rPr>
        <w:rFonts w:ascii="Times New Roman" w:hAnsi="Times New Roman" w:cs="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CB6C14"/>
    <w:multiLevelType w:val="hybridMultilevel"/>
    <w:tmpl w:val="7C24E9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582517A"/>
    <w:multiLevelType w:val="hybridMultilevel"/>
    <w:tmpl w:val="F1AA8A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9AF3737"/>
    <w:multiLevelType w:val="hybridMultilevel"/>
    <w:tmpl w:val="362A509C"/>
    <w:lvl w:ilvl="0" w:tplc="EF60EE0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7761468"/>
    <w:multiLevelType w:val="hybridMultilevel"/>
    <w:tmpl w:val="90BE631A"/>
    <w:lvl w:ilvl="0" w:tplc="9D42530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0735EC8"/>
    <w:multiLevelType w:val="hybridMultilevel"/>
    <w:tmpl w:val="C038BE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29D7FDE"/>
    <w:multiLevelType w:val="hybridMultilevel"/>
    <w:tmpl w:val="DD06AC04"/>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6ABA2507"/>
    <w:multiLevelType w:val="hybridMultilevel"/>
    <w:tmpl w:val="85F22BB8"/>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C481F02"/>
    <w:multiLevelType w:val="hybridMultilevel"/>
    <w:tmpl w:val="3F0E888C"/>
    <w:lvl w:ilvl="0" w:tplc="078CCE0C">
      <w:start w:val="5"/>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7"/>
  </w:num>
  <w:num w:numId="5">
    <w:abstractNumId w:val="6"/>
  </w:num>
  <w:num w:numId="6">
    <w:abstractNumId w:val="4"/>
  </w:num>
  <w:num w:numId="7">
    <w:abstractNumId w:val="0"/>
  </w:num>
  <w:num w:numId="8">
    <w:abstractNumId w:val="5"/>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EB3C25"/>
    <w:rsid w:val="000A1C44"/>
    <w:rsid w:val="00266455"/>
    <w:rsid w:val="004E7B69"/>
    <w:rsid w:val="00830E92"/>
    <w:rsid w:val="00947673"/>
    <w:rsid w:val="009C199D"/>
    <w:rsid w:val="00AD6BF0"/>
    <w:rsid w:val="00B37E01"/>
    <w:rsid w:val="00CC7EF9"/>
    <w:rsid w:val="00E62D74"/>
    <w:rsid w:val="00E953C6"/>
    <w:rsid w:val="00EB3C25"/>
    <w:rsid w:val="00FA6F3F"/>
    <w:rsid w:val="00FD7B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7EF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B3C25"/>
    <w:pPr>
      <w:ind w:left="720"/>
      <w:contextualSpacing/>
    </w:pPr>
  </w:style>
  <w:style w:type="paragraph" w:styleId="a4">
    <w:name w:val="header"/>
    <w:basedOn w:val="a"/>
    <w:link w:val="a5"/>
    <w:uiPriority w:val="99"/>
    <w:semiHidden/>
    <w:unhideWhenUsed/>
    <w:rsid w:val="00AD6BF0"/>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AD6BF0"/>
  </w:style>
  <w:style w:type="paragraph" w:styleId="a6">
    <w:name w:val="footer"/>
    <w:basedOn w:val="a"/>
    <w:link w:val="a7"/>
    <w:uiPriority w:val="99"/>
    <w:unhideWhenUsed/>
    <w:rsid w:val="00AD6BF0"/>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D6BF0"/>
  </w:style>
  <w:style w:type="paragraph" w:styleId="a8">
    <w:name w:val="Balloon Text"/>
    <w:basedOn w:val="a"/>
    <w:link w:val="a9"/>
    <w:uiPriority w:val="99"/>
    <w:semiHidden/>
    <w:unhideWhenUsed/>
    <w:rsid w:val="00947673"/>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47673"/>
    <w:rPr>
      <w:rFonts w:ascii="Tahoma" w:hAnsi="Tahoma" w:cs="Tahoma"/>
      <w:sz w:val="16"/>
      <w:szCs w:val="16"/>
    </w:rPr>
  </w:style>
  <w:style w:type="character" w:styleId="aa">
    <w:name w:val="Strong"/>
    <w:basedOn w:val="a0"/>
    <w:uiPriority w:val="22"/>
    <w:qFormat/>
    <w:rsid w:val="00947673"/>
    <w:rPr>
      <w:b/>
      <w:bCs/>
    </w:rPr>
  </w:style>
  <w:style w:type="paragraph" w:styleId="ab">
    <w:name w:val="Normal (Web)"/>
    <w:basedOn w:val="a"/>
    <w:uiPriority w:val="99"/>
    <w:semiHidden/>
    <w:unhideWhenUsed/>
    <w:rsid w:val="009476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86</TotalTime>
  <Pages>8</Pages>
  <Words>1796</Words>
  <Characters>10242</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pmv251012</dc:creator>
  <cp:keywords/>
  <dc:description/>
  <cp:lastModifiedBy>pmv251012</cp:lastModifiedBy>
  <cp:revision>6</cp:revision>
  <dcterms:created xsi:type="dcterms:W3CDTF">2017-05-02T08:08:00Z</dcterms:created>
  <dcterms:modified xsi:type="dcterms:W3CDTF">2017-05-02T11:20:00Z</dcterms:modified>
</cp:coreProperties>
</file>